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4C6" w:rsidRPr="009D18CE" w:rsidRDefault="00B73478" w:rsidP="002D0389">
      <w:pPr>
        <w:spacing w:after="0" w:line="240" w:lineRule="auto"/>
        <w:ind w:left="720"/>
        <w:jc w:val="both"/>
        <w:rPr>
          <w:rFonts w:asciiTheme="majorHAnsi" w:eastAsia="Times New Roman" w:hAnsiTheme="majorHAnsi" w:cs="Times New Roman"/>
          <w:sz w:val="32"/>
          <w:szCs w:val="32"/>
        </w:rPr>
      </w:pPr>
      <w:r w:rsidRPr="00B73478">
        <w:rPr>
          <w:rFonts w:eastAsia="Times New Roman" w:cs="Arial"/>
          <w:color w:val="000000"/>
          <w:sz w:val="28"/>
          <w:szCs w:val="28"/>
        </w:rPr>
        <w:t xml:space="preserve">    </w:t>
      </w:r>
      <w:r w:rsidR="002D0389">
        <w:rPr>
          <w:rFonts w:eastAsia="Times New Roman" w:cs="Arial"/>
          <w:color w:val="000000"/>
          <w:sz w:val="28"/>
          <w:szCs w:val="28"/>
        </w:rPr>
        <w:t xml:space="preserve">        </w:t>
      </w:r>
      <w:r w:rsidR="00A024C6" w:rsidRPr="009D18CE">
        <w:rPr>
          <w:rFonts w:asciiTheme="majorHAnsi" w:eastAsia="Times New Roman" w:hAnsiTheme="majorHAnsi" w:cs="Arial"/>
          <w:b/>
          <w:bCs/>
          <w:color w:val="000000"/>
          <w:sz w:val="32"/>
          <w:szCs w:val="32"/>
          <w:u w:val="single"/>
        </w:rPr>
        <w:t>C0NSUMER  GRIEVANCE  REDRESSAL FORUM</w:t>
      </w:r>
      <w:r w:rsidR="00A024C6" w:rsidRPr="009D18CE">
        <w:rPr>
          <w:rFonts w:asciiTheme="majorHAnsi" w:eastAsia="Times New Roman" w:hAnsiTheme="majorHAnsi" w:cs="Arial"/>
          <w:b/>
          <w:bCs/>
          <w:color w:val="000000"/>
          <w:sz w:val="32"/>
          <w:szCs w:val="32"/>
        </w:rPr>
        <w:t>,</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rPr>
        <w:t xml:space="preserve">          </w:t>
      </w:r>
      <w:r w:rsidRPr="009D18CE">
        <w:rPr>
          <w:rFonts w:asciiTheme="majorHAnsi" w:eastAsia="Times New Roman" w:hAnsiTheme="majorHAnsi" w:cs="Arial"/>
          <w:b/>
          <w:bCs/>
          <w:color w:val="000000"/>
          <w:sz w:val="32"/>
          <w:szCs w:val="32"/>
          <w:u w:val="single"/>
        </w:rPr>
        <w:t>AKOLA ZONE,  AKOLA</w:t>
      </w:r>
      <w:r w:rsidRPr="009D18CE">
        <w:rPr>
          <w:rFonts w:asciiTheme="majorHAnsi" w:eastAsia="Times New Roman" w:hAnsiTheme="majorHAnsi" w:cs="Arial"/>
          <w:b/>
          <w:bCs/>
          <w:color w:val="000000"/>
          <w:sz w:val="32"/>
          <w:szCs w:val="32"/>
        </w:rPr>
        <w:t>.</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color w:val="000000"/>
          <w:sz w:val="32"/>
          <w:szCs w:val="32"/>
        </w:rPr>
        <w:t xml:space="preserve">“ </w:t>
      </w:r>
      <w:r w:rsidRPr="009D18CE">
        <w:rPr>
          <w:rFonts w:asciiTheme="majorHAnsi" w:eastAsia="Times New Roman" w:hAnsiTheme="majorHAnsi" w:cs="Arial"/>
          <w:i/>
          <w:iCs/>
          <w:color w:val="000000"/>
          <w:sz w:val="32"/>
          <w:szCs w:val="32"/>
        </w:rPr>
        <w:t>Vidyut Bhavan” Ratanlal Plot ,Akola.   Tel No 0724.2434475</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rPr>
        <w:t xml:space="preserve">                                     </w:t>
      </w:r>
      <w:r w:rsidR="009D18CE">
        <w:rPr>
          <w:rFonts w:asciiTheme="majorHAnsi" w:eastAsia="Times New Roman" w:hAnsiTheme="majorHAnsi" w:cs="Arial"/>
          <w:b/>
          <w:bCs/>
          <w:color w:val="000000"/>
          <w:sz w:val="32"/>
          <w:szCs w:val="32"/>
        </w:rPr>
        <w:t xml:space="preserve">    </w:t>
      </w:r>
      <w:r w:rsidRPr="009D18CE">
        <w:rPr>
          <w:rFonts w:asciiTheme="majorHAnsi" w:eastAsia="Times New Roman" w:hAnsiTheme="majorHAnsi" w:cs="Arial"/>
          <w:b/>
          <w:bCs/>
          <w:color w:val="000000"/>
          <w:sz w:val="32"/>
          <w:szCs w:val="32"/>
        </w:rPr>
        <w:t>  </w:t>
      </w:r>
      <w:r w:rsidRPr="009D18CE">
        <w:rPr>
          <w:rFonts w:asciiTheme="majorHAnsi" w:eastAsia="Times New Roman" w:hAnsiTheme="majorHAnsi" w:cs="Arial"/>
          <w:b/>
          <w:bCs/>
          <w:color w:val="000000"/>
          <w:sz w:val="32"/>
          <w:szCs w:val="32"/>
          <w:u w:val="single"/>
        </w:rPr>
        <w:t>O R D E R</w:t>
      </w:r>
      <w:r w:rsidRPr="009D18CE">
        <w:rPr>
          <w:rFonts w:asciiTheme="majorHAnsi" w:eastAsia="Times New Roman" w:hAnsiTheme="majorHAnsi" w:cs="Arial"/>
          <w:b/>
          <w:bCs/>
          <w:color w:val="000000"/>
          <w:sz w:val="32"/>
          <w:szCs w:val="32"/>
        </w:rPr>
        <w:t xml:space="preserve">               </w:t>
      </w:r>
      <w:r w:rsidRPr="009D18CE">
        <w:rPr>
          <w:rFonts w:asciiTheme="majorHAnsi" w:eastAsia="Times New Roman" w:hAnsiTheme="majorHAnsi" w:cs="Arial"/>
          <w:b/>
          <w:bCs/>
          <w:color w:val="000000"/>
          <w:sz w:val="32"/>
          <w:szCs w:val="32"/>
        </w:rPr>
        <w:tab/>
        <w:t>Dt:- 22.10.2018</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u w:val="single"/>
        </w:rPr>
        <w:t>Complaint No</w:t>
      </w:r>
      <w:r w:rsidRPr="009D18CE">
        <w:rPr>
          <w:rFonts w:asciiTheme="majorHAnsi" w:eastAsia="Times New Roman" w:hAnsiTheme="majorHAnsi" w:cs="Arial"/>
          <w:b/>
          <w:bCs/>
          <w:color w:val="000000"/>
          <w:sz w:val="32"/>
          <w:szCs w:val="32"/>
        </w:rPr>
        <w:t>: - 42/2018</w:t>
      </w:r>
    </w:p>
    <w:p w:rsidR="00A024C6" w:rsidRPr="009D18CE" w:rsidRDefault="00A024C6" w:rsidP="00A024C6">
      <w:pPr>
        <w:spacing w:after="0" w:line="240" w:lineRule="auto"/>
        <w:jc w:val="both"/>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u w:val="single"/>
        </w:rPr>
        <w:t>In the matter of grievance pertaining to refund of infrastructure cost under Non-DDF CCRF with interest and refund of Electricity duty with interest and SOP compensation.</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u w:val="single"/>
        </w:rPr>
        <w:t>Quorum</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rPr>
        <w:t>Dr.V.N.Bapat- Chairman</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rPr>
        <w:t>Shri.D.M.Deshpande, Member (CPO)</w:t>
      </w:r>
    </w:p>
    <w:p w:rsidR="00A024C6" w:rsidRPr="009D18CE" w:rsidRDefault="00A024C6" w:rsidP="00A024C6">
      <w:pPr>
        <w:spacing w:after="0" w:line="240" w:lineRule="auto"/>
        <w:jc w:val="center"/>
        <w:rPr>
          <w:rFonts w:asciiTheme="majorHAnsi" w:eastAsia="Times New Roman" w:hAnsiTheme="majorHAnsi" w:cs="Times New Roman"/>
          <w:sz w:val="32"/>
          <w:szCs w:val="32"/>
        </w:rPr>
      </w:pPr>
      <w:r w:rsidRPr="009D18CE">
        <w:rPr>
          <w:rFonts w:asciiTheme="majorHAnsi" w:eastAsia="Times New Roman" w:hAnsiTheme="majorHAnsi" w:cs="Arial"/>
          <w:b/>
          <w:bCs/>
          <w:color w:val="000000"/>
          <w:sz w:val="32"/>
          <w:szCs w:val="32"/>
        </w:rPr>
        <w:t>Shri. R.A.Ramteke, Member – Secretary</w:t>
      </w:r>
    </w:p>
    <w:p w:rsidR="00A024C6" w:rsidRPr="00A024C6" w:rsidRDefault="00A024C6" w:rsidP="00A024C6">
      <w:pPr>
        <w:spacing w:after="0" w:line="240" w:lineRule="auto"/>
        <w:jc w:val="center"/>
        <w:rPr>
          <w:rFonts w:ascii="Times New Roman" w:eastAsia="Times New Roman" w:hAnsi="Times New Roman" w:cs="Times New Roman"/>
          <w:sz w:val="24"/>
          <w:szCs w:val="24"/>
        </w:rPr>
      </w:pPr>
      <w:r w:rsidRPr="00A024C6">
        <w:rPr>
          <w:rFonts w:ascii="Arial" w:eastAsia="Times New Roman" w:hAnsi="Arial" w:cs="Arial"/>
          <w:b/>
          <w:bCs/>
          <w:color w:val="000000"/>
          <w:sz w:val="32"/>
          <w:szCs w:val="32"/>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1. Shri.Satiji Infratech and Media             </w:t>
      </w:r>
      <w:r w:rsidRPr="009D18CE">
        <w:rPr>
          <w:rFonts w:asciiTheme="majorHAnsi" w:eastAsia="Times New Roman" w:hAnsiTheme="majorHAnsi" w:cs="Arial"/>
          <w:color w:val="000000"/>
          <w:sz w:val="28"/>
          <w:szCs w:val="28"/>
        </w:rPr>
        <w:tab/>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Complainant</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Pvt Ltd -Consumer No-30033601196</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C/O Abhishek Banwari Chowdhari</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MIDC D11 D12, Chikhli Dist- Buldhana.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ab/>
      </w:r>
    </w:p>
    <w:p w:rsidR="00A024C6" w:rsidRPr="009D18CE" w:rsidRDefault="00A024C6" w:rsidP="00A024C6">
      <w:pPr>
        <w:spacing w:after="0" w:line="240" w:lineRule="auto"/>
        <w:jc w:val="center"/>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Pr="009D18CE">
        <w:rPr>
          <w:rFonts w:asciiTheme="majorHAnsi" w:eastAsia="Times New Roman" w:hAnsiTheme="majorHAnsi" w:cs="Arial"/>
          <w:b/>
          <w:bCs/>
          <w:color w:val="000000"/>
          <w:sz w:val="28"/>
          <w:szCs w:val="28"/>
        </w:rPr>
        <w:t>….Vrs……</w:t>
      </w:r>
    </w:p>
    <w:p w:rsidR="00A024C6" w:rsidRPr="009D18CE" w:rsidRDefault="00A024C6" w:rsidP="00A024C6">
      <w:pPr>
        <w:spacing w:after="0" w:line="240" w:lineRule="auto"/>
        <w:jc w:val="center"/>
        <w:rPr>
          <w:rFonts w:asciiTheme="majorHAnsi" w:eastAsia="Times New Roman" w:hAnsiTheme="majorHAnsi" w:cs="Times New Roman"/>
          <w:sz w:val="28"/>
          <w:szCs w:val="28"/>
        </w:rPr>
      </w:pPr>
      <w:r w:rsidRPr="009D18CE">
        <w:rPr>
          <w:rFonts w:asciiTheme="majorHAnsi" w:eastAsia="Times New Roman" w:hAnsiTheme="majorHAnsi" w:cs="Arial"/>
          <w:b/>
          <w:bCs/>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Nodal Officer, Executive Engineer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xml:space="preserve">   :-  </w:t>
      </w:r>
      <w:r w:rsidRPr="009D18CE">
        <w:rPr>
          <w:rFonts w:asciiTheme="majorHAnsi" w:eastAsia="Times New Roman" w:hAnsiTheme="majorHAnsi" w:cs="Arial"/>
          <w:color w:val="000000"/>
          <w:sz w:val="28"/>
          <w:szCs w:val="28"/>
        </w:rPr>
        <w:tab/>
        <w:t>Respondent</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MSEDCL, O&amp;M, Buldhana Division.</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center"/>
        <w:rPr>
          <w:rFonts w:asciiTheme="majorHAnsi" w:eastAsia="Times New Roman" w:hAnsiTheme="majorHAnsi" w:cs="Times New Roman"/>
          <w:sz w:val="28"/>
          <w:szCs w:val="28"/>
        </w:rPr>
      </w:pPr>
      <w:r w:rsidRPr="009D18CE">
        <w:rPr>
          <w:rFonts w:asciiTheme="majorHAnsi" w:eastAsia="Times New Roman" w:hAnsiTheme="majorHAnsi" w:cs="Arial"/>
          <w:b/>
          <w:bCs/>
          <w:color w:val="000000"/>
          <w:sz w:val="28"/>
          <w:szCs w:val="28"/>
          <w:u w:val="single"/>
        </w:rPr>
        <w:t>Appearances</w:t>
      </w:r>
    </w:p>
    <w:p w:rsidR="00A024C6" w:rsidRPr="009D18CE" w:rsidRDefault="00A024C6" w:rsidP="00A024C6">
      <w:pPr>
        <w:spacing w:after="0" w:line="240" w:lineRule="auto"/>
        <w:jc w:val="center"/>
        <w:rPr>
          <w:rFonts w:asciiTheme="majorHAnsi" w:eastAsia="Times New Roman" w:hAnsiTheme="majorHAnsi" w:cs="Times New Roman"/>
          <w:sz w:val="28"/>
          <w:szCs w:val="28"/>
        </w:rPr>
      </w:pPr>
      <w:r w:rsidRPr="009D18CE">
        <w:rPr>
          <w:rFonts w:asciiTheme="majorHAnsi" w:eastAsia="Times New Roman" w:hAnsiTheme="majorHAnsi" w:cs="Arial"/>
          <w:b/>
          <w:bCs/>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Complainant                                                  </w:t>
      </w:r>
      <w:r w:rsidRPr="009D18CE">
        <w:rPr>
          <w:rFonts w:asciiTheme="majorHAnsi" w:eastAsia="Times New Roman" w:hAnsiTheme="majorHAnsi" w:cs="Arial"/>
          <w:color w:val="000000"/>
          <w:sz w:val="28"/>
          <w:szCs w:val="28"/>
        </w:rPr>
        <w:tab/>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P.N.Khandagale</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Representative</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Respondent                                                  </w:t>
      </w:r>
      <w:r w:rsidRPr="009D18CE">
        <w:rPr>
          <w:rFonts w:asciiTheme="majorHAnsi" w:eastAsia="Times New Roman" w:hAnsiTheme="majorHAnsi" w:cs="Arial"/>
          <w:color w:val="000000"/>
          <w:sz w:val="28"/>
          <w:szCs w:val="28"/>
        </w:rPr>
        <w:tab/>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xml:space="preserve"> :-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R.K.Gadge</w:t>
      </w:r>
    </w:p>
    <w:p w:rsidR="00A024C6" w:rsidRDefault="00A024C6" w:rsidP="00A024C6">
      <w:pPr>
        <w:spacing w:after="0" w:line="240" w:lineRule="auto"/>
        <w:jc w:val="both"/>
        <w:rPr>
          <w:rFonts w:asciiTheme="majorHAnsi" w:eastAsia="Times New Roman" w:hAnsiTheme="majorHAnsi" w:cs="Arial"/>
          <w:color w:val="000000"/>
          <w:sz w:val="28"/>
          <w:szCs w:val="28"/>
        </w:rPr>
      </w:pPr>
      <w:r w:rsidRPr="009D18CE">
        <w:rPr>
          <w:rFonts w:asciiTheme="majorHAnsi" w:eastAsia="Times New Roman" w:hAnsiTheme="majorHAnsi" w:cs="Arial"/>
          <w:color w:val="000000"/>
          <w:sz w:val="28"/>
          <w:szCs w:val="28"/>
        </w:rPr>
        <w:t xml:space="preserve">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EE, Buldhana</w:t>
      </w:r>
    </w:p>
    <w:p w:rsidR="00C32331" w:rsidRDefault="00C32331" w:rsidP="00A024C6">
      <w:pPr>
        <w:spacing w:after="0" w:line="240" w:lineRule="auto"/>
        <w:jc w:val="both"/>
        <w:rPr>
          <w:rFonts w:asciiTheme="majorHAnsi" w:eastAsia="Times New Roman" w:hAnsiTheme="majorHAnsi" w:cs="Arial"/>
          <w:color w:val="000000"/>
          <w:sz w:val="28"/>
          <w:szCs w:val="28"/>
        </w:rPr>
      </w:pPr>
    </w:p>
    <w:p w:rsidR="00C32331" w:rsidRDefault="00C32331" w:rsidP="00A024C6">
      <w:pPr>
        <w:spacing w:after="0" w:line="240" w:lineRule="auto"/>
        <w:jc w:val="both"/>
        <w:rPr>
          <w:rFonts w:asciiTheme="majorHAnsi" w:eastAsia="Times New Roman" w:hAnsiTheme="majorHAnsi" w:cs="Arial"/>
          <w:color w:val="000000"/>
          <w:sz w:val="28"/>
          <w:szCs w:val="28"/>
        </w:rPr>
      </w:pPr>
    </w:p>
    <w:p w:rsidR="00C32331" w:rsidRPr="009D18CE" w:rsidRDefault="00C32331" w:rsidP="00A024C6">
      <w:pPr>
        <w:spacing w:after="0" w:line="240" w:lineRule="auto"/>
        <w:jc w:val="both"/>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1.                                                  On being aggrieved by the decision of IGRC Buldhana, issued vide IGRC/Order/002597 dated 31</w:t>
      </w:r>
      <w:r w:rsidRPr="009D18CE">
        <w:rPr>
          <w:rFonts w:asciiTheme="majorHAnsi" w:eastAsia="Times New Roman" w:hAnsiTheme="majorHAnsi" w:cs="Arial"/>
          <w:color w:val="000000"/>
          <w:sz w:val="28"/>
          <w:szCs w:val="28"/>
          <w:vertAlign w:val="superscript"/>
        </w:rPr>
        <w:t>st</w:t>
      </w:r>
      <w:r w:rsidRPr="009D18CE">
        <w:rPr>
          <w:rFonts w:asciiTheme="majorHAnsi" w:eastAsia="Times New Roman" w:hAnsiTheme="majorHAnsi" w:cs="Arial"/>
          <w:color w:val="000000"/>
          <w:sz w:val="28"/>
          <w:szCs w:val="28"/>
        </w:rPr>
        <w:t xml:space="preserve"> August 2018 complainant Shri. Abhishek Choudhary, Director of Shri. Satiji Infratech and </w:t>
      </w:r>
      <w:r w:rsidRPr="009D18CE">
        <w:rPr>
          <w:rFonts w:asciiTheme="majorHAnsi" w:eastAsia="Times New Roman" w:hAnsiTheme="majorHAnsi" w:cs="Arial"/>
          <w:color w:val="000000"/>
          <w:sz w:val="28"/>
          <w:szCs w:val="28"/>
        </w:rPr>
        <w:lastRenderedPageBreak/>
        <w:t>Media Pvt Ltd, Chikhli, approached this Forum under regulation 6.4 of MERC (CGRF &amp; Ombudsman) regulation 2006 for resolving the grievance.</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2.                                                In brief complainant is industrial LT consumer of N.A.MSEDCL from 27.03.2017 with contract demand of 93 KVA at MIDC chikhali. According to complainant while extending electric supply the infrastructure work as per the estimate sanctioned by N.A.MSEDCL was erected through licensed electrical contractor under Non –DDF CCRF refundable scheme and cost borne by complainant was refundable from 1</w:t>
      </w:r>
      <w:r w:rsidRPr="009D18CE">
        <w:rPr>
          <w:rFonts w:asciiTheme="majorHAnsi" w:eastAsia="Times New Roman" w:hAnsiTheme="majorHAnsi" w:cs="Arial"/>
          <w:color w:val="000000"/>
          <w:sz w:val="28"/>
          <w:szCs w:val="28"/>
          <w:vertAlign w:val="superscript"/>
        </w:rPr>
        <w:t>st</w:t>
      </w:r>
      <w:r w:rsidRPr="009D18CE">
        <w:rPr>
          <w:rFonts w:asciiTheme="majorHAnsi" w:eastAsia="Times New Roman" w:hAnsiTheme="majorHAnsi" w:cs="Arial"/>
          <w:color w:val="000000"/>
          <w:sz w:val="28"/>
          <w:szCs w:val="28"/>
        </w:rPr>
        <w:t xml:space="preserve"> energy bill after 27.03.2017 but N.A.MSEDCL have not refunded the infrastructure cost up till now and thus violated MSEDCL circular CE (Dist)/D-3/22197 dated 20.05.2008. According to complainant getting refund of infrastructure cost from N.A.MSEDCL is the legitimate right of complainant.  According to complainant N.A.MSEDCL have illegally recovered Electricity duty through energy bills though Electricity duty for industrial consumers of vidarbha region is exempted up to 31.03.2019 as per Government of Maharashtra notification. According to complainant even after IGRC order, electricity duty is not refunded up till now. According to complainant excess recovery towards electricity duty and infrastructure cost should be refunded by N.A.MSEDCL at the rate of interest chargeable to consumers on arrears of bill by MSEDCL. According to complainant N.A.MSEDCL have issued threatening in form of disconnection notice dated 20.07.2018 received after approaching IGRC on 25.07.</w:t>
      </w:r>
      <w:r w:rsidRPr="009D18CE">
        <w:rPr>
          <w:rFonts w:asciiTheme="majorHAnsi" w:eastAsia="Times New Roman" w:hAnsiTheme="majorHAnsi" w:cs="Arial"/>
          <w:color w:val="000000"/>
          <w:sz w:val="28"/>
          <w:szCs w:val="28"/>
          <w:shd w:val="clear" w:color="auto" w:fill="FFFFFF"/>
        </w:rPr>
        <w:t>2018</w:t>
      </w:r>
      <w:r w:rsidRPr="009D18CE">
        <w:rPr>
          <w:rFonts w:asciiTheme="majorHAnsi" w:eastAsia="Times New Roman" w:hAnsiTheme="majorHAnsi" w:cs="Arial"/>
          <w:color w:val="000000"/>
          <w:sz w:val="28"/>
          <w:szCs w:val="28"/>
        </w:rPr>
        <w:t xml:space="preserve">. According to complainant despite credit balance in form of infrastructure cost with N.A.MSEDCL, the complainant paid electric bill on 23.08.2018 in view of threat of disconnection. According to complainant N.A.MSEDCL is liable to pay SOP compensation as per clause 8 Annexure ‘A’ of SOP regulation 2014 for delay in providing other services to complainant by way of refund of cost and same should be recovered from guilty officers of N.A.MSEDCL as per principle laid down by Apex court in civil Appeal No 6237 of 1990 dated 05.11.1993 in the matter between M/S Lucknow development Authority Vs M.K.Gupta. Complainant prays to set-aside of IGRC order dated 31.08.2018, refund of infrastructure cost Rs 335716/- with interest, refund of electricity duty with interest and SOP compensation for delay in providing other services. Complainant Annexed copy of IGRC complaint with order dated 31.08.2018, test report, Tax invoice for Rs 164300/- and Rs 252063.43/-, copy of WCR by AE chikhali for Rs 291717.46/- copy of sanctioned estimate for Rs 428912/-, intimation to MSEDCL on stamp paper dated 23.02.2016, papers of MIDC authorities with project report, energy bills from Aug 17 to June 18; letter </w:t>
      </w:r>
      <w:r w:rsidRPr="009D18CE">
        <w:rPr>
          <w:rFonts w:asciiTheme="majorHAnsi" w:eastAsia="Times New Roman" w:hAnsiTheme="majorHAnsi" w:cs="Arial"/>
          <w:color w:val="000000"/>
          <w:sz w:val="28"/>
          <w:szCs w:val="28"/>
        </w:rPr>
        <w:lastRenderedPageBreak/>
        <w:t>DyEE/Chikhali dated 02.08.2018 and copy of circular CE/Dist/22197 dated 20.05.2008.</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3.                                   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Reply came to be filed belatedly by N.A.MSEDCL on 03.10.2018. According to N.A.MSEDCL electric supply to Shri. Satiji infratech Pvt Ltd was released on 27.03.2017 after execution of work by complainant under Non DDF CCRF scheme vide estimate sanctioned by MSEDCL. According to N.A.MSEDCL complainant Shri. Satiji infratech Pvt Ltd have not submitted purchase bills and guarantee certificate as per agreement between MSEDCL even after giving reminder on 16.07.2018. According to N.A.MSEDCL proposal for refund of infrastructure cost under Non DDF CCRF is pending for non submission of purchase bills. According to N.A.MSEDCL refund proposal is submitted on 12.09.2018 and is under process of sanction in the office of Superintending Engineer. According to NA.MSEDCL, energy bills are issued as per tariff decided by MERC every month and as complainant failed to remit energy dues from March 2018, the disconnection notice dt 20.07.2018 was issued and complainant paid dues up to July 2018 on 27.08.2018 before IGRC order dated 31.08.2018. According to N.A.MSEDCL, energy bill of Rs 165990/- is outstanding against complainant. According to N.A.MSEDCL there is no delay on the part of MSEDCL and all grievances are resolved and MSEDCL have extended services as per standards of performance. N.A.MSEDCL; Annexed copy of covering letter without WCR EE/2916 dated 12.09.2018, resubmission of WCR to Dy EE by AE dated 03.09.2018, EE letter No (Not visible) dated 31.08.2018 to Dy EE Chikhali, Dy EE/Letter/58 dt 09.08.2018 IGRC order and letter dated 16.07.2018 addressed to complainant.</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4..                                        Scheduled hearing on 04.10.2018 is adjourned till 12.10.2018 as N.A.MSEDCL did not give copy of reply to complainant before 04.10.2018 and complainant sought time for preparation.</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5.                                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xml:space="preserve">Shri. Pramod N.Khandagale learned representative for complainant and Shri. R.K.Gadge Nodal officer and Executive Engineer MSEDCL were present for the hearing held on 12.10.2018. Shri. Pramod Khandagale learned representative of the complainant corrected the prayer for refund of Non DDF CCRF amount to Rs 439397/-, instead of 335716/- mentioned in the complaint stating to be mathematical error. Shri. Pramod N.Khandagale brought to the notice of Forum that complete infrastructure work was inspected by Electrical inspector on 22.03.2017 in presence of N.A.MSEDCL authorities and N.A.MSEDCL authorities have collected all bills </w:t>
      </w:r>
      <w:r w:rsidRPr="009D18CE">
        <w:rPr>
          <w:rFonts w:asciiTheme="majorHAnsi" w:eastAsia="Times New Roman" w:hAnsiTheme="majorHAnsi" w:cs="Arial"/>
          <w:color w:val="000000"/>
          <w:sz w:val="28"/>
          <w:szCs w:val="28"/>
        </w:rPr>
        <w:lastRenderedPageBreak/>
        <w:t>and guarantee card before inspection of Electrical Inspector from complainant and after giving approval by Electrical inspector, connection was released on 27.03.2017. Shri. Pramod Khandagale learned representative for complainant brought to the notice of Forum that N.A.MSEDCL did not communicate about discrepancies in work or non submission of invoice upto 27.03.2017 and only communicated when complaint  was lodged to IGRC in July 2018 and urged Forum to disallow the false defence taken by N.A.MSEDCL. Shri. Pramod Khandagale specifically brought to the notice of Forum that WCR prepared by Assistant Engineer (U) chikhli and filed on record at page No 13 which was further forwarded to Executive Engineer Buldhana by Dy EE on 15.02.2018 and urged Forum to direct N.A.MSEDCL to prepare WCR in presence of complainant for actual quantity utilized and WCR may be revised after considering all contingencies such as labour, transportation etc as per estimate totalling  30.5%.  Shri. Pramod N.Khandagale urged Forum to allow payment of sales tax in form of VAT as per actual tax invoice.  Shri. Pramod N.Khandagale brought to the notice of Forum that IGRC order in respect of refund of duty is not complied by N.A.MSEDCL and urged Forum to refund the cost of infrastructure and electricity duty with interest which is payable on arrears of energy bills.</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6.                                           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Shri.R.K.Gadge Executive Engineer MSEDCL brought on record that W.C.R is submitted  for approval to SE Buldhana for Rs 320889/- and IGRC order in respect of refund of Electricity duty will be complied, On being asked by Forum to explain the WCR amount as details are not filed on record whether it includes all centages as per estimate, learned representative Shri. R.K.Gadge could not explain and assured Forum to file revise WCR signed by complainant for joint measurement on record on or  before 15.10.2018.</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7.                                                 N.A.MSEDCL have filed on record revised work completion report according to joint measurement with complainant as directed by Forum on 17.10.2018.</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8.                                                   Having heard the parties and considering material placed on record, Forum is of the view that grievances pertains to-----</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1)  Refund of infrastructure cost with interest.</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2) Refund of Electricity duty recovered illegally by N.A with interet.</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3) SOP compensation.</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lastRenderedPageBreak/>
        <w:t xml:space="preserve">                                                       Forum is of the view that IGRC Buldhana have partly redressed the grievance of refund of electricity duty and ordered the grievance of refund of electricity duty  recovered from date of connection with direction to adjust the refund amount in the energy bill without considering claim of complainant for interest payable on refund amount. Forum finds substance in plea taken by complainant that IGRC order has not been complied and N.A.MSEDCL continued recovery of electricity duty under duty code No 10 and have not adjusted the refund amount up till now. Forum is of the view that N.A.MSEDCL have recovered electricity duty illegally, as payment of electricity duty is exempted in vidarbha region up to March 2019 for industrial consumers as per Government of Maharashtra notification, and officers/staff of N.A.MSEDCL acted negligently in recovering exempted electricity duty and therefore complainant is entitled for the refund of  electricity duty with interest at the interest rate of 12% which is prevailing interest rate for arrears in payment of consumer’s bill without time escalation chargeable by N.A.MSEDCL. Forum is of the view that IGRC order dated 31.08.2018 needs to be modified and N.A.MSEDCL should refund complete electricity duty recovered from date of connection with interest of 12% per annum  on total refund amount to be adjusted in forthcoming bill payable by complainant with direction to N.A.MSEDCL not to recover electricity duty in future energy bills payable by complainant till exemption persist.</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Forum is of the view that IGRC Buldhana erred while deciding the grievance of refund of infrastructure cost  and referred the circular No CE/Dist/D-IV/25079 dated 12.10.2017 to disallow the refund of infrastructure cost under Non DDF CCRF scheme when directions in referred circular at clause No (7) pertains to infrastructure  cost under DDF (Dedicated distribution facility) Forum is of the view that cost incurred by complainant is refundable under Non DDF CCRF scheme towards infrastructure as per circular filed on record CE/Dist/22197 dated 20.05.2008. Forum is of the view that it is mutual agreement between complainant and N.A.MSEDCL to erect the infrastructure by spending in advance by complainant and N.A.MSEDCL to refund cost through energy bill after release of connection. N.A.MSEDCL have not disputed the refund of cost. Forum finds no substance in the plea taken by N.A.MSEDCL that complainant has not submitted necessary tax invoice and other documents required for preparing work completion report and refund, as N.A.MSEDCL have never intimated   before 27.03.2017 to complainant about submission of tax invoice and documents. On the contrary Forum is of the view that inspection of erected structure has been </w:t>
      </w:r>
      <w:r w:rsidRPr="009D18CE">
        <w:rPr>
          <w:rFonts w:asciiTheme="majorHAnsi" w:eastAsia="Times New Roman" w:hAnsiTheme="majorHAnsi" w:cs="Arial"/>
          <w:color w:val="000000"/>
          <w:sz w:val="28"/>
          <w:szCs w:val="28"/>
        </w:rPr>
        <w:lastRenderedPageBreak/>
        <w:t>carried out by Electrical inspector on 22.03.2017 before release of connection in presence of N.A.MSEDCL who have taken over the asset from complainant with documents. Forum do not find any substance in plea taken by N.A.MSEDCL that complainant failed to submit documents as per agreement as N.A.MSEDCL have not filed such agreement on record. Forum is of the view that N.A.MSEDCL can not take recourse of such excuses when asset is taken over by MSEDCL before connection and is charged on 27.03.2017. Forum is of the view that N.A.MSEDCL have committed breach in not refunding the cost of infrastructure from April 2017 and liable to refund in one go with interest at the rate of 12% which is prevailing interest rate for arrears in payment of consumers bill without time escalation chargeable by N.A.MSEDCL. Forum after verifying the W.C.R filed on record by A.E chikhali for Rs 291717.45/- submitted after connection and for Rs 320889/- vide letter AE/U/212 dated 03.09.2018 filed on record with reply by N.A.MSEDCL (without details), directed both the parties to submit signed joint measurement report before 15.10.2018 and directed N.A.MSEDCL to file fresh W.C.R. as per estimate considering all centages, labour and other charges. N.A.MSEDCL have filed actual W.C.R. on 17.10.2018 for Rs 423132.11/- vide EE/R/3315 dated 16.10.2018. Forum is of the view that N.A.MSEDCL should refund infrastructure cost as per fresh W.C.R. Rs 423132.11/- with interest of 12% to be adjusted in forthcoming bill payable by the complainant. Forum is of the view that SOP compensation payable for other services as per regulation 2014 is not admissible to complainant as has not been claimed within time period of 60 days and complainant is compensated by payment of 12% interest from 27.04.2017 till adjusted in the bill for delay in refunding the infrastructure cost. Forum is of the view that failure to refund infrastructure cost on the part of N.A.MSEDCL is not attributed to failure as per SOP regulation 2014 but it is failure on the part of N.A.MSEDCL to abide contractual obligation. Forum is of the view that revenue loss to N.A.MSEDCL by way of interest payable to complainant on electricity duty and infrastructure cost as per this order is public revenue loss and should be recovered from guilty officers/employee of the N.A.MSEDCL after due enquiry as per principle laid down by Apex court in civil appeal No 6237 of 1990 in the matter between M/S Lucknow development authority Vs M.K.Gupta.</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ab/>
        <w:t>With these observations Forum proceeds to pass following unanimous order.</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Default="00A024C6" w:rsidP="00A024C6">
      <w:pPr>
        <w:spacing w:after="0" w:line="240" w:lineRule="auto"/>
        <w:jc w:val="both"/>
        <w:rPr>
          <w:rFonts w:asciiTheme="majorHAnsi" w:eastAsia="Times New Roman" w:hAnsiTheme="majorHAnsi" w:cs="Arial"/>
          <w:color w:val="000000"/>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center"/>
        <w:rPr>
          <w:rFonts w:asciiTheme="majorHAnsi" w:eastAsia="Times New Roman" w:hAnsiTheme="majorHAnsi" w:cs="Times New Roman"/>
          <w:sz w:val="28"/>
          <w:szCs w:val="28"/>
        </w:rPr>
      </w:pPr>
      <w:r w:rsidRPr="009D18CE">
        <w:rPr>
          <w:rFonts w:asciiTheme="majorHAnsi" w:eastAsia="Times New Roman" w:hAnsiTheme="majorHAnsi" w:cs="Arial"/>
          <w:b/>
          <w:bCs/>
          <w:color w:val="000000"/>
          <w:sz w:val="28"/>
          <w:szCs w:val="28"/>
          <w:u w:val="single"/>
        </w:rPr>
        <w:lastRenderedPageBreak/>
        <w:t>ORDER</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1. That the complaint No 42 of 2018 is hereby partly allowed.</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2. That N.A.MSEDCL is directed to refund electricity duty recovered through energy bill from date of connection with 12% interest payable from date of recovery till adjusted in the forthcoming bill payable by complainant.</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3. That N.A.MSEDCL is directed to stop recovering electricity duty from forthcoming bill till exempted.</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4. That N.A.MSEDCL is directed to  refund infrastructure cost Rs 423132.11/- in one go under Non DDF CCRF with 12% interest payable from 27.04.2017 till adjusted in the forthcoming bill payable by complainant.</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5.   Parties to bear their own cost.</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6. That N.A.MSEDCL is directed to recover revenue loss to N.A.MSEDCL payable by way of 12% interest to complainant from guilty officers/employee of N.A.MSEDCL after due enquiry as per principle laid down by Apex court in civil Appeal No 6237 of 1990 dated 05.11.1993 in the matter between M/S Lucknow development Authority Vs M.K.Gupta.</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7.  That N.A.MSEDCL is directed to submit compliance report to this Forum within one months of this order.</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Default="00A024C6" w:rsidP="00A024C6">
      <w:pPr>
        <w:spacing w:after="0" w:line="240" w:lineRule="auto"/>
        <w:rPr>
          <w:rFonts w:asciiTheme="majorHAnsi" w:eastAsia="Times New Roman" w:hAnsiTheme="majorHAnsi" w:cs="Times New Roman"/>
          <w:sz w:val="28"/>
          <w:szCs w:val="28"/>
        </w:rPr>
      </w:pPr>
    </w:p>
    <w:p w:rsidR="00C32331" w:rsidRPr="009D18CE" w:rsidRDefault="00C32331"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rPr>
          <w:rFonts w:asciiTheme="majorHAnsi" w:eastAsia="Times New Roman" w:hAnsiTheme="majorHAnsi" w:cs="Times New Roman"/>
          <w:sz w:val="28"/>
          <w:szCs w:val="28"/>
        </w:rPr>
      </w:pP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Sd/-                                Sd/-                             Sd/-</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Member/Secretary     </w:t>
      </w:r>
      <w:r w:rsidRPr="009D18CE">
        <w:rPr>
          <w:rFonts w:asciiTheme="majorHAnsi" w:eastAsia="Times New Roman" w:hAnsiTheme="majorHAnsi" w:cs="Arial"/>
          <w:color w:val="000000"/>
          <w:sz w:val="28"/>
          <w:szCs w:val="28"/>
        </w:rPr>
        <w:tab/>
        <w:t xml:space="preserve"> Member (CPO)     </w:t>
      </w:r>
      <w:r w:rsidRPr="009D18CE">
        <w:rPr>
          <w:rFonts w:asciiTheme="majorHAnsi" w:eastAsia="Times New Roman" w:hAnsiTheme="majorHAnsi" w:cs="Arial"/>
          <w:color w:val="000000"/>
          <w:sz w:val="28"/>
          <w:szCs w:val="28"/>
        </w:rPr>
        <w:tab/>
        <w:t xml:space="preserve"> Chairman</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ab/>
        <w:t>Contact details of Electricity Ombudsman appointed by MERC   (CGRF&amp;EO)  Regulations 2006 under Regulation 10:</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THE ELECTRICITY OMBUDSMAN,</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Office of Electricity Ombudsman (Nagpur)</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Plot No.12, Shrikrupa, Vijaynagar, Chhaoni,</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Nagpur-440 013.Phone:- 0712-2596670</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C32331" w:rsidRDefault="00C32331" w:rsidP="00C32331">
      <w:pPr>
        <w:spacing w:after="240" w:line="240" w:lineRule="auto"/>
        <w:rPr>
          <w:rFonts w:asciiTheme="majorHAnsi" w:eastAsia="Times New Roman" w:hAnsiTheme="majorHAnsi" w:cs="Times New Roman"/>
          <w:sz w:val="28"/>
          <w:szCs w:val="28"/>
        </w:rPr>
      </w:pPr>
    </w:p>
    <w:p w:rsidR="00B03F84" w:rsidRDefault="00B03F84" w:rsidP="00C32331">
      <w:pPr>
        <w:spacing w:after="240" w:line="240" w:lineRule="auto"/>
        <w:rPr>
          <w:rFonts w:asciiTheme="majorHAnsi" w:eastAsia="Times New Roman" w:hAnsiTheme="majorHAnsi" w:cs="Times New Roman"/>
          <w:sz w:val="28"/>
          <w:szCs w:val="28"/>
        </w:rPr>
      </w:pPr>
    </w:p>
    <w:p w:rsidR="00B03F84" w:rsidRDefault="00B03F84" w:rsidP="00C32331">
      <w:pPr>
        <w:spacing w:after="240" w:line="240" w:lineRule="auto"/>
        <w:rPr>
          <w:rFonts w:asciiTheme="majorHAnsi" w:eastAsia="Times New Roman" w:hAnsiTheme="majorHAnsi" w:cs="Times New Roman"/>
          <w:sz w:val="28"/>
          <w:szCs w:val="28"/>
        </w:rPr>
      </w:pPr>
    </w:p>
    <w:p w:rsidR="00A024C6" w:rsidRPr="009D18CE" w:rsidRDefault="00A024C6" w:rsidP="00C32331">
      <w:pPr>
        <w:spacing w:after="240" w:line="240" w:lineRule="auto"/>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lastRenderedPageBreak/>
        <w:t>No. CGRF/AKZ/Akola/366                                                Dt:- 22.10.2018</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ab/>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To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The Nodal Officer,</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Executive Engineer</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MSEDCL, O&amp;M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Buldhana Division</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Dist- Buldhana</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ind w:left="460"/>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The order passed on 22.10.2018 in the Complaint No.42/2018 is enclosed herewith for further compliance and necessary action.</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ab/>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Secretary,</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   Consumer Grievance Redressal Forum,</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ab/>
        <w:t xml:space="preserve">                                      </w:t>
      </w:r>
      <w:r w:rsidRPr="009D18CE">
        <w:rPr>
          <w:rFonts w:asciiTheme="majorHAnsi" w:eastAsia="Times New Roman" w:hAnsiTheme="majorHAnsi" w:cs="Arial"/>
          <w:color w:val="000000"/>
          <w:sz w:val="28"/>
          <w:szCs w:val="28"/>
        </w:rPr>
        <w:tab/>
      </w:r>
      <w:r w:rsidR="00C32331">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rPr>
        <w:t>MSEDCL, Akola Zone, Akola.</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p>
    <w:p w:rsidR="00A024C6" w:rsidRPr="009D18CE" w:rsidRDefault="00A024C6" w:rsidP="00A024C6">
      <w:pPr>
        <w:spacing w:after="0" w:line="240" w:lineRule="auto"/>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 xml:space="preserve">   </w:t>
      </w:r>
      <w:r w:rsidRPr="009D18CE">
        <w:rPr>
          <w:rFonts w:asciiTheme="majorHAnsi" w:eastAsia="Times New Roman" w:hAnsiTheme="majorHAnsi" w:cs="Arial"/>
          <w:color w:val="000000"/>
          <w:sz w:val="28"/>
          <w:szCs w:val="28"/>
          <w:u w:val="single"/>
        </w:rPr>
        <w:t>Copy fwcs to</w:t>
      </w:r>
      <w:r w:rsidRPr="009D18CE">
        <w:rPr>
          <w:rFonts w:asciiTheme="majorHAnsi" w:eastAsia="Times New Roman" w:hAnsiTheme="majorHAnsi" w:cs="Arial"/>
          <w:color w:val="000000"/>
          <w:sz w:val="28"/>
          <w:szCs w:val="28"/>
        </w:rPr>
        <w:t>:-</w:t>
      </w:r>
    </w:p>
    <w:p w:rsidR="00A024C6" w:rsidRPr="009D18CE" w:rsidRDefault="00A024C6" w:rsidP="00A024C6">
      <w:pPr>
        <w:spacing w:after="0" w:line="240" w:lineRule="auto"/>
        <w:ind w:left="1350"/>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1.  Superintending Engineer MSEDCL, Buldhana  Circle, Buldhana.</w:t>
      </w:r>
    </w:p>
    <w:p w:rsidR="00A024C6" w:rsidRPr="009D18CE" w:rsidRDefault="00A024C6" w:rsidP="00A024C6">
      <w:pPr>
        <w:spacing w:after="0" w:line="240" w:lineRule="auto"/>
        <w:ind w:left="1350"/>
        <w:jc w:val="both"/>
        <w:rPr>
          <w:rFonts w:asciiTheme="majorHAnsi" w:eastAsia="Times New Roman" w:hAnsiTheme="majorHAnsi" w:cs="Times New Roman"/>
          <w:sz w:val="28"/>
          <w:szCs w:val="28"/>
        </w:rPr>
      </w:pPr>
      <w:r w:rsidRPr="009D18CE">
        <w:rPr>
          <w:rFonts w:asciiTheme="majorHAnsi" w:eastAsia="Times New Roman" w:hAnsiTheme="majorHAnsi" w:cs="Arial"/>
          <w:color w:val="000000"/>
          <w:sz w:val="28"/>
          <w:szCs w:val="28"/>
        </w:rPr>
        <w:t>2. Shri. Satiji Infratech and MEDIA PVT LTD-Consumer   No-30033601196 C/O Abhishek Banwari Chowdhari, MIDC D11 D12 Chikhli, Dist- Buldhana.</w:t>
      </w:r>
    </w:p>
    <w:p w:rsidR="00A024C6" w:rsidRDefault="00A024C6"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Default="00A82E10" w:rsidP="000E0AEE">
      <w:pPr>
        <w:spacing w:after="0" w:line="240" w:lineRule="auto"/>
        <w:rPr>
          <w:sz w:val="28"/>
          <w:szCs w:val="28"/>
        </w:rPr>
      </w:pPr>
    </w:p>
    <w:p w:rsidR="00A82E10" w:rsidRPr="000E0AEE" w:rsidRDefault="00A82E10" w:rsidP="000E0AEE">
      <w:pPr>
        <w:spacing w:after="0" w:line="240" w:lineRule="auto"/>
        <w:rPr>
          <w:sz w:val="28"/>
          <w:szCs w:val="28"/>
        </w:rPr>
      </w:pPr>
    </w:p>
    <w:sectPr w:rsidR="00A82E10" w:rsidRPr="000E0AEE" w:rsidSect="00E930A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2851" w:rsidRDefault="00542851" w:rsidP="00C32331">
      <w:pPr>
        <w:spacing w:after="0" w:line="240" w:lineRule="auto"/>
      </w:pPr>
      <w:r>
        <w:separator/>
      </w:r>
    </w:p>
  </w:endnote>
  <w:endnote w:type="continuationSeparator" w:id="1">
    <w:p w:rsidR="00542851" w:rsidRDefault="00542851" w:rsidP="00C323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2851" w:rsidRDefault="00542851" w:rsidP="00C32331">
      <w:pPr>
        <w:spacing w:after="0" w:line="240" w:lineRule="auto"/>
      </w:pPr>
      <w:r>
        <w:separator/>
      </w:r>
    </w:p>
  </w:footnote>
  <w:footnote w:type="continuationSeparator" w:id="1">
    <w:p w:rsidR="00542851" w:rsidRDefault="00542851" w:rsidP="00C3233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A47EE"/>
    <w:multiLevelType w:val="hybridMultilevel"/>
    <w:tmpl w:val="F38E33BA"/>
    <w:lvl w:ilvl="0" w:tplc="06C63718">
      <w:start w:val="1"/>
      <w:numFmt w:val="decimal"/>
      <w:lvlText w:val="%1."/>
      <w:lvlJc w:val="left"/>
      <w:pPr>
        <w:ind w:left="1080" w:hanging="360"/>
      </w:pPr>
      <w:rPr>
        <w:rFonts w:cs="Arial"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4EF4524"/>
    <w:multiLevelType w:val="hybridMultilevel"/>
    <w:tmpl w:val="F38E33BA"/>
    <w:lvl w:ilvl="0" w:tplc="06C63718">
      <w:start w:val="1"/>
      <w:numFmt w:val="decimal"/>
      <w:lvlText w:val="%1."/>
      <w:lvlJc w:val="left"/>
      <w:pPr>
        <w:ind w:left="1080" w:hanging="360"/>
      </w:pPr>
      <w:rPr>
        <w:rFonts w:cs="Arial"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D393B7A"/>
    <w:multiLevelType w:val="hybridMultilevel"/>
    <w:tmpl w:val="A044E112"/>
    <w:lvl w:ilvl="0" w:tplc="4914D99A">
      <w:start w:val="1"/>
      <w:numFmt w:val="decimal"/>
      <w:lvlText w:val="%1."/>
      <w:lvlJc w:val="left"/>
      <w:pPr>
        <w:ind w:left="720" w:hanging="360"/>
      </w:pPr>
      <w:rPr>
        <w:rFonts w:cs="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1A6308"/>
    <w:multiLevelType w:val="hybridMultilevel"/>
    <w:tmpl w:val="A184E362"/>
    <w:lvl w:ilvl="0" w:tplc="CE18FAC8">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2B7A0A"/>
    <w:multiLevelType w:val="hybridMultilevel"/>
    <w:tmpl w:val="CFFC8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A23DCF"/>
    <w:rsid w:val="00005E11"/>
    <w:rsid w:val="00037647"/>
    <w:rsid w:val="000606FA"/>
    <w:rsid w:val="00076B0B"/>
    <w:rsid w:val="000C73E3"/>
    <w:rsid w:val="000D5FFC"/>
    <w:rsid w:val="000E0AEE"/>
    <w:rsid w:val="001571F0"/>
    <w:rsid w:val="00162FC2"/>
    <w:rsid w:val="0018010B"/>
    <w:rsid w:val="001F086E"/>
    <w:rsid w:val="002110B3"/>
    <w:rsid w:val="002174CD"/>
    <w:rsid w:val="00230A9E"/>
    <w:rsid w:val="00232382"/>
    <w:rsid w:val="00232BB6"/>
    <w:rsid w:val="00272AD3"/>
    <w:rsid w:val="00290F39"/>
    <w:rsid w:val="002D0389"/>
    <w:rsid w:val="002F69D9"/>
    <w:rsid w:val="0030154C"/>
    <w:rsid w:val="00337808"/>
    <w:rsid w:val="003726E1"/>
    <w:rsid w:val="003802A6"/>
    <w:rsid w:val="003A08D9"/>
    <w:rsid w:val="003E0F60"/>
    <w:rsid w:val="00401317"/>
    <w:rsid w:val="004320ED"/>
    <w:rsid w:val="0044662B"/>
    <w:rsid w:val="00460325"/>
    <w:rsid w:val="00471D45"/>
    <w:rsid w:val="00474880"/>
    <w:rsid w:val="00485640"/>
    <w:rsid w:val="00497F8B"/>
    <w:rsid w:val="004C4423"/>
    <w:rsid w:val="004D0C24"/>
    <w:rsid w:val="0052072C"/>
    <w:rsid w:val="00523176"/>
    <w:rsid w:val="0053076B"/>
    <w:rsid w:val="00542851"/>
    <w:rsid w:val="00563C55"/>
    <w:rsid w:val="00596749"/>
    <w:rsid w:val="0059776E"/>
    <w:rsid w:val="005A7756"/>
    <w:rsid w:val="005E27BA"/>
    <w:rsid w:val="005E53E0"/>
    <w:rsid w:val="00601A8D"/>
    <w:rsid w:val="00607EB9"/>
    <w:rsid w:val="00620307"/>
    <w:rsid w:val="00635831"/>
    <w:rsid w:val="00652ECA"/>
    <w:rsid w:val="00692F53"/>
    <w:rsid w:val="0069635D"/>
    <w:rsid w:val="006A40E0"/>
    <w:rsid w:val="006A79FC"/>
    <w:rsid w:val="006C0CDC"/>
    <w:rsid w:val="007138AB"/>
    <w:rsid w:val="007458C2"/>
    <w:rsid w:val="00773CB2"/>
    <w:rsid w:val="007D4B3C"/>
    <w:rsid w:val="007E53EA"/>
    <w:rsid w:val="007F6B63"/>
    <w:rsid w:val="008249C9"/>
    <w:rsid w:val="008261D2"/>
    <w:rsid w:val="00830BC0"/>
    <w:rsid w:val="00871C87"/>
    <w:rsid w:val="0087361C"/>
    <w:rsid w:val="00875405"/>
    <w:rsid w:val="008776C4"/>
    <w:rsid w:val="0088533C"/>
    <w:rsid w:val="008A4E48"/>
    <w:rsid w:val="008D37F4"/>
    <w:rsid w:val="008E5EA8"/>
    <w:rsid w:val="008F12CE"/>
    <w:rsid w:val="008F70A5"/>
    <w:rsid w:val="00957D0F"/>
    <w:rsid w:val="00980872"/>
    <w:rsid w:val="00990BC4"/>
    <w:rsid w:val="009B5623"/>
    <w:rsid w:val="009D18CE"/>
    <w:rsid w:val="009E71FB"/>
    <w:rsid w:val="00A024C6"/>
    <w:rsid w:val="00A15A9F"/>
    <w:rsid w:val="00A23DCF"/>
    <w:rsid w:val="00A3155A"/>
    <w:rsid w:val="00A54C93"/>
    <w:rsid w:val="00A61980"/>
    <w:rsid w:val="00A82E10"/>
    <w:rsid w:val="00AB13FE"/>
    <w:rsid w:val="00AB1508"/>
    <w:rsid w:val="00AB38E4"/>
    <w:rsid w:val="00B03F84"/>
    <w:rsid w:val="00B27413"/>
    <w:rsid w:val="00B32B94"/>
    <w:rsid w:val="00B5761F"/>
    <w:rsid w:val="00B5796E"/>
    <w:rsid w:val="00B61395"/>
    <w:rsid w:val="00B73478"/>
    <w:rsid w:val="00B865F6"/>
    <w:rsid w:val="00BB5F15"/>
    <w:rsid w:val="00BD4641"/>
    <w:rsid w:val="00BF0E8E"/>
    <w:rsid w:val="00C0606E"/>
    <w:rsid w:val="00C32331"/>
    <w:rsid w:val="00C62082"/>
    <w:rsid w:val="00C6261F"/>
    <w:rsid w:val="00C6499F"/>
    <w:rsid w:val="00C92B4D"/>
    <w:rsid w:val="00CB59A6"/>
    <w:rsid w:val="00D459C5"/>
    <w:rsid w:val="00D659A3"/>
    <w:rsid w:val="00DA367E"/>
    <w:rsid w:val="00DA4F37"/>
    <w:rsid w:val="00DB7B1C"/>
    <w:rsid w:val="00DC286E"/>
    <w:rsid w:val="00DD7FBE"/>
    <w:rsid w:val="00DF3B44"/>
    <w:rsid w:val="00E02CC7"/>
    <w:rsid w:val="00E036B3"/>
    <w:rsid w:val="00E236A5"/>
    <w:rsid w:val="00E27BA0"/>
    <w:rsid w:val="00E54B37"/>
    <w:rsid w:val="00E72893"/>
    <w:rsid w:val="00E930A2"/>
    <w:rsid w:val="00EE4914"/>
    <w:rsid w:val="00F20928"/>
    <w:rsid w:val="00F3520A"/>
    <w:rsid w:val="00F604D8"/>
    <w:rsid w:val="00F801CF"/>
    <w:rsid w:val="00F8140A"/>
    <w:rsid w:val="00F84D59"/>
    <w:rsid w:val="00F905A3"/>
    <w:rsid w:val="00F94B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0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3DCF"/>
    <w:pPr>
      <w:ind w:left="720"/>
      <w:contextualSpacing/>
    </w:pPr>
  </w:style>
  <w:style w:type="paragraph" w:styleId="NormalWeb">
    <w:name w:val="Normal (Web)"/>
    <w:basedOn w:val="Normal"/>
    <w:uiPriority w:val="99"/>
    <w:semiHidden/>
    <w:unhideWhenUsed/>
    <w:rsid w:val="00DA4F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024C6"/>
  </w:style>
  <w:style w:type="paragraph" w:styleId="Header">
    <w:name w:val="header"/>
    <w:basedOn w:val="Normal"/>
    <w:link w:val="HeaderChar"/>
    <w:uiPriority w:val="99"/>
    <w:semiHidden/>
    <w:unhideWhenUsed/>
    <w:rsid w:val="00C3233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2331"/>
  </w:style>
  <w:style w:type="paragraph" w:styleId="Footer">
    <w:name w:val="footer"/>
    <w:basedOn w:val="Normal"/>
    <w:link w:val="FooterChar"/>
    <w:uiPriority w:val="99"/>
    <w:semiHidden/>
    <w:unhideWhenUsed/>
    <w:rsid w:val="00C3233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2331"/>
  </w:style>
</w:styles>
</file>

<file path=word/webSettings.xml><?xml version="1.0" encoding="utf-8"?>
<w:webSettings xmlns:r="http://schemas.openxmlformats.org/officeDocument/2006/relationships" xmlns:w="http://schemas.openxmlformats.org/wordprocessingml/2006/main">
  <w:divs>
    <w:div w:id="1095709137">
      <w:bodyDiv w:val="1"/>
      <w:marLeft w:val="0"/>
      <w:marRight w:val="0"/>
      <w:marTop w:val="0"/>
      <w:marBottom w:val="0"/>
      <w:divBdr>
        <w:top w:val="none" w:sz="0" w:space="0" w:color="auto"/>
        <w:left w:val="none" w:sz="0" w:space="0" w:color="auto"/>
        <w:bottom w:val="none" w:sz="0" w:space="0" w:color="auto"/>
        <w:right w:val="none" w:sz="0" w:space="0" w:color="auto"/>
      </w:divBdr>
    </w:div>
    <w:div w:id="1627463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8</Pages>
  <Words>2592</Words>
  <Characters>14779</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17337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206</cp:revision>
  <cp:lastPrinted>2018-10-24T09:06:00Z</cp:lastPrinted>
  <dcterms:created xsi:type="dcterms:W3CDTF">2018-10-12T05:35:00Z</dcterms:created>
  <dcterms:modified xsi:type="dcterms:W3CDTF">2018-10-24T09:06:00Z</dcterms:modified>
</cp:coreProperties>
</file>