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u w:val="single"/>
        </w:rPr>
        <w:t>C0NSUMER  GRIEVANCE  REDRESSAL FORUM</w:t>
      </w:r>
      <w:r w:rsidRPr="00834AB7">
        <w:rPr>
          <w:rFonts w:asciiTheme="majorHAnsi" w:eastAsia="Times New Roman" w:hAnsiTheme="majorHAnsi" w:cs="Arial"/>
          <w:b/>
          <w:bCs/>
          <w:color w:val="000000"/>
          <w:sz w:val="32"/>
          <w:szCs w:val="32"/>
        </w:rPr>
        <w:t>,</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rPr>
        <w:t xml:space="preserve">          </w:t>
      </w:r>
      <w:r w:rsidRPr="00834AB7">
        <w:rPr>
          <w:rFonts w:asciiTheme="majorHAnsi" w:eastAsia="Times New Roman" w:hAnsiTheme="majorHAnsi" w:cs="Arial"/>
          <w:b/>
          <w:bCs/>
          <w:color w:val="000000"/>
          <w:sz w:val="32"/>
          <w:szCs w:val="32"/>
          <w:u w:val="single"/>
        </w:rPr>
        <w:t>AKOLA ZONE,  AKOLA</w:t>
      </w:r>
      <w:r w:rsidRPr="00834AB7">
        <w:rPr>
          <w:rFonts w:asciiTheme="majorHAnsi" w:eastAsia="Times New Roman" w:hAnsiTheme="majorHAnsi" w:cs="Arial"/>
          <w:b/>
          <w:bCs/>
          <w:color w:val="000000"/>
          <w:sz w:val="32"/>
          <w:szCs w:val="32"/>
        </w:rPr>
        <w:t>.</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color w:val="000000"/>
          <w:sz w:val="32"/>
          <w:szCs w:val="32"/>
        </w:rPr>
        <w:t xml:space="preserve">“ </w:t>
      </w:r>
      <w:r w:rsidRPr="00834AB7">
        <w:rPr>
          <w:rFonts w:asciiTheme="majorHAnsi" w:eastAsia="Times New Roman" w:hAnsiTheme="majorHAnsi" w:cs="Arial"/>
          <w:i/>
          <w:iCs/>
          <w:color w:val="000000"/>
          <w:sz w:val="32"/>
          <w:szCs w:val="32"/>
        </w:rPr>
        <w:t>Vidyut Bhavan” Ratanlal Plot ,Akola.   Tel No 0724.2434475</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rPr>
        <w:t xml:space="preserve">                      </w:t>
      </w:r>
      <w:r w:rsidRPr="00834AB7">
        <w:rPr>
          <w:rFonts w:asciiTheme="majorHAnsi" w:eastAsia="Times New Roman" w:hAnsiTheme="majorHAnsi" w:cs="Arial"/>
          <w:b/>
          <w:bCs/>
          <w:color w:val="000000"/>
          <w:sz w:val="32"/>
        </w:rPr>
        <w:tab/>
      </w:r>
      <w:r w:rsidRPr="00834AB7">
        <w:rPr>
          <w:rFonts w:asciiTheme="majorHAnsi" w:eastAsia="Times New Roman" w:hAnsiTheme="majorHAnsi" w:cs="Arial"/>
          <w:b/>
          <w:bCs/>
          <w:color w:val="000000"/>
          <w:sz w:val="32"/>
          <w:szCs w:val="32"/>
        </w:rPr>
        <w:t xml:space="preserve">            </w:t>
      </w:r>
      <w:r w:rsidRPr="00834AB7">
        <w:rPr>
          <w:rFonts w:asciiTheme="majorHAnsi" w:eastAsia="Times New Roman" w:hAnsiTheme="majorHAnsi" w:cs="Arial"/>
          <w:b/>
          <w:bCs/>
          <w:color w:val="000000"/>
          <w:sz w:val="32"/>
          <w:szCs w:val="32"/>
          <w:u w:val="single"/>
        </w:rPr>
        <w:t>O R D E R</w:t>
      </w:r>
      <w:r w:rsidRPr="00834AB7">
        <w:rPr>
          <w:rFonts w:asciiTheme="majorHAnsi" w:eastAsia="Times New Roman" w:hAnsiTheme="majorHAnsi" w:cs="Arial"/>
          <w:b/>
          <w:bCs/>
          <w:color w:val="000000"/>
          <w:sz w:val="32"/>
          <w:szCs w:val="32"/>
        </w:rPr>
        <w:t xml:space="preserve">             Dt:- 12.10.2018</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u w:val="single"/>
        </w:rPr>
        <w:t>Complaint No</w:t>
      </w:r>
      <w:r w:rsidRPr="00834AB7">
        <w:rPr>
          <w:rFonts w:asciiTheme="majorHAnsi" w:eastAsia="Times New Roman" w:hAnsiTheme="majorHAnsi" w:cs="Arial"/>
          <w:b/>
          <w:bCs/>
          <w:color w:val="000000"/>
          <w:sz w:val="32"/>
          <w:szCs w:val="32"/>
        </w:rPr>
        <w:t>: -  41/2018</w:t>
      </w:r>
    </w:p>
    <w:p w:rsidR="00756E74" w:rsidRPr="00834AB7" w:rsidRDefault="00756E74" w:rsidP="00756E74">
      <w:pPr>
        <w:spacing w:after="0" w:line="240" w:lineRule="auto"/>
        <w:jc w:val="both"/>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u w:val="single"/>
        </w:rPr>
        <w:t>In the matter of grievance pertaining to fuse call complaint and SOP compensation of Rs 50/- per Hr.</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u w:val="single"/>
        </w:rPr>
        <w:t>Quorum</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rPr>
        <w:t>Dr.V.N.Bapat- Chairman</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rPr>
        <w:t>Shri.D.M.Deshpande, Member (CPO)</w:t>
      </w:r>
    </w:p>
    <w:p w:rsidR="00756E74" w:rsidRPr="00834AB7" w:rsidRDefault="00756E74" w:rsidP="00756E74">
      <w:pPr>
        <w:spacing w:after="0" w:line="240" w:lineRule="auto"/>
        <w:jc w:val="center"/>
        <w:rPr>
          <w:rFonts w:asciiTheme="majorHAnsi" w:eastAsia="Times New Roman" w:hAnsiTheme="majorHAnsi" w:cs="Times New Roman"/>
          <w:sz w:val="24"/>
          <w:szCs w:val="24"/>
        </w:rPr>
      </w:pPr>
      <w:r w:rsidRPr="00834AB7">
        <w:rPr>
          <w:rFonts w:asciiTheme="majorHAnsi" w:eastAsia="Times New Roman" w:hAnsiTheme="majorHAnsi" w:cs="Arial"/>
          <w:b/>
          <w:bCs/>
          <w:color w:val="000000"/>
          <w:sz w:val="32"/>
          <w:szCs w:val="32"/>
        </w:rPr>
        <w:t>Shri. R.A.Ramteke, Member – Secretary</w:t>
      </w:r>
    </w:p>
    <w:p w:rsidR="00756E74" w:rsidRPr="00756E74" w:rsidRDefault="00756E74" w:rsidP="00756E74">
      <w:pPr>
        <w:spacing w:after="0" w:line="240" w:lineRule="auto"/>
        <w:jc w:val="center"/>
        <w:rPr>
          <w:rFonts w:ascii="Times New Roman" w:eastAsia="Times New Roman" w:hAnsi="Times New Roman" w:cs="Times New Roman"/>
          <w:sz w:val="24"/>
          <w:szCs w:val="24"/>
        </w:rPr>
      </w:pPr>
      <w:r w:rsidRPr="00756E74">
        <w:rPr>
          <w:rFonts w:ascii="Arial" w:eastAsia="Times New Roman" w:hAnsi="Arial" w:cs="Arial"/>
          <w:b/>
          <w:bCs/>
          <w:color w:val="000000"/>
          <w:sz w:val="32"/>
          <w:szCs w:val="32"/>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1.   Vijay Wamanrao Sabde                    </w:t>
      </w:r>
      <w:r w:rsidRPr="00834AB7">
        <w:rPr>
          <w:rFonts w:asciiTheme="majorHAnsi" w:eastAsia="Times New Roman" w:hAnsiTheme="majorHAnsi" w:cs="Arial"/>
          <w:color w:val="000000"/>
          <w:sz w:val="28"/>
          <w:szCs w:val="28"/>
        </w:rPr>
        <w:tab/>
        <w:t>:-</w:t>
      </w:r>
      <w:r w:rsidRPr="00834AB7">
        <w:rPr>
          <w:rFonts w:asciiTheme="majorHAnsi" w:eastAsia="Times New Roman" w:hAnsiTheme="majorHAnsi" w:cs="Arial"/>
          <w:color w:val="000000"/>
          <w:sz w:val="28"/>
          <w:szCs w:val="28"/>
        </w:rPr>
        <w:tab/>
        <w:t>Complainant</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Consumer No. 311050003529-Ag</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Gat No 545, Kanheri Sarap</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‘Ramraksha Saraswati nagar,</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Near Tukaram Chowk, Ring Road</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Akola-444004</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b/>
          <w:bCs/>
          <w:color w:val="000000"/>
          <w:sz w:val="28"/>
          <w:szCs w:val="28"/>
        </w:rPr>
        <w:t>….Vrs……</w:t>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Nodal Officer, Executive Engineer    </w:t>
      </w:r>
      <w:r w:rsidR="00B54AC6">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xml:space="preserve"> :-  </w:t>
      </w:r>
      <w:r w:rsidRPr="00834AB7">
        <w:rPr>
          <w:rFonts w:asciiTheme="majorHAnsi" w:eastAsia="Times New Roman" w:hAnsiTheme="majorHAnsi" w:cs="Arial"/>
          <w:color w:val="000000"/>
          <w:sz w:val="28"/>
          <w:szCs w:val="28"/>
        </w:rPr>
        <w:tab/>
        <w:t>Respondent</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MSEDCL, O&amp;M, Rural Division, Akola.</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u w:val="single"/>
        </w:rPr>
        <w:t>Appearances</w:t>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Complainant                                          </w:t>
      </w:r>
      <w:r w:rsidR="00B54AC6">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     Shri. Vijay Wamanrao  Sabde</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00B54AC6">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Representative</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Default="00756E74" w:rsidP="00756E74">
      <w:pPr>
        <w:spacing w:after="0" w:line="240" w:lineRule="auto"/>
        <w:jc w:val="both"/>
        <w:rPr>
          <w:rFonts w:asciiTheme="majorHAnsi" w:eastAsia="Times New Roman" w:hAnsiTheme="majorHAnsi" w:cs="Arial"/>
          <w:color w:val="000000"/>
          <w:sz w:val="28"/>
          <w:szCs w:val="28"/>
        </w:rPr>
      </w:pPr>
      <w:r w:rsidRPr="00834AB7">
        <w:rPr>
          <w:rFonts w:asciiTheme="majorHAnsi" w:eastAsia="Times New Roman" w:hAnsiTheme="majorHAnsi" w:cs="Arial"/>
          <w:color w:val="000000"/>
          <w:sz w:val="28"/>
          <w:szCs w:val="28"/>
        </w:rPr>
        <w:t xml:space="preserve">   Respondent                                           </w:t>
      </w:r>
      <w:r w:rsidR="00B54AC6">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     Absent</w:t>
      </w:r>
    </w:p>
    <w:p w:rsidR="00B54AC6" w:rsidRDefault="00B54AC6" w:rsidP="00756E74">
      <w:pPr>
        <w:spacing w:after="0" w:line="240" w:lineRule="auto"/>
        <w:jc w:val="both"/>
        <w:rPr>
          <w:rFonts w:asciiTheme="majorHAnsi" w:eastAsia="Times New Roman" w:hAnsiTheme="majorHAnsi" w:cs="Arial"/>
          <w:color w:val="000000"/>
          <w:sz w:val="28"/>
          <w:szCs w:val="28"/>
        </w:rPr>
      </w:pPr>
    </w:p>
    <w:p w:rsidR="00B54AC6" w:rsidRPr="00834AB7" w:rsidRDefault="00B54AC6" w:rsidP="00756E74">
      <w:pPr>
        <w:spacing w:after="0" w:line="240" w:lineRule="auto"/>
        <w:jc w:val="both"/>
        <w:rPr>
          <w:rFonts w:asciiTheme="majorHAnsi" w:eastAsia="Times New Roman" w:hAnsiTheme="majorHAnsi" w:cs="Times New Roman"/>
          <w:sz w:val="28"/>
          <w:szCs w:val="28"/>
        </w:rPr>
      </w:pP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1.                                                  On being aggrieved by the decision of IGRC Akola issued vide order No IGRC/Akl/3334 dated 21.08.2018 complainant Shri. Vijay Wamanrao Sabde approached this Forum under regulation 6.4 of MERC (CGRF and Ombudsman) regulation 2006 for resolving the grievance.</w:t>
      </w:r>
    </w:p>
    <w:p w:rsidR="00756E74" w:rsidRPr="00834AB7" w:rsidRDefault="00756E74" w:rsidP="00756E74">
      <w:pPr>
        <w:spacing w:after="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lastRenderedPageBreak/>
        <w:t>2.                                                   In brief the complainant Shri. Vijay Sabde is agriculture consumer of N.A.MSEDCL at Gat No 545 Kanheri Sarap under Barshi Takli sub division of MSEDCL. According to complainant electric supply to Ag pump of complainant at Kanheri sarap was disrupted on 01.06.2018. According to complainant at about 8 a.m. on 01.06.2018 the fuse call complaint was lodged on cell phone of Shri.Gonde lineman MSEDCL at Kanheri sarap as complaint book register was not made available by MSEDCL at Kanheri sarap village and requested lineman to restore the electric supply at least two to three times on 01.06.2018 but supply could not be restored. According to complainant during 01.06.2018 to 10.06.2018 he visited the office of Dy EE MSEDCL and fuse call centre and contacted Shri. Rathod Dy.EE and Shri. Bhople A.E. and contacted them on their cell phone also, without any fruitful response and electric supply remained disrupted. According to complainant on 11.06.2018 complaint was lodged with Executive Engineer Rural Akola with copy to Chief Engineer Akola, Superintending Engineer Akola of MSEDCL and copy  was also submitted to Dy.EE Barshi Takli, but electric supply still remain disrupted and cognizance of complaint was not taken by MSEDCL authorities. According to complainant reminder was given to all above officials of MSEDCL on 19.06.2018 and copy of complaint and reminder with acknowledgement is filed on record. According to complainant no cognizance of complaint or reminder is taken by any of the authorities of MSEDCL and hence approached to IGRC Akola on 21.06.2018 with complaint and SOP compensation. After complaint to IGRC Akola, complainant again visited sub-division office Barshi Takli with written complaint reminder on 25.06.2018 with copy to all above authorities and electric supply to his motor pump at kanheri sarap was restored at 12.30   Hrs on 25.06.2018. According to complainant SOP compensation was claimed before IGRC for the period 01.06.2018 to 25.06.2018 and is incorporated in the order copy issued by IGRC rejecting the claim. Complainant prays for SOP compensation for 583.30 Hrs, crop compensation, mental harassment compensation Rs 5000/- and cost Rs 2000/- complainant annexed copy of complaint dated 11.06.2018, copy of reminder dated 19.06.2018, 25.06.2018 and IGRC complaint with IGRC order dated 21.08.2018 alongwith the complaint.</w:t>
      </w:r>
    </w:p>
    <w:p w:rsidR="00756E74" w:rsidRPr="00834AB7" w:rsidRDefault="00756E74" w:rsidP="00756E74">
      <w:pPr>
        <w:spacing w:after="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3.                                                  N.A.MSEDCL  did not file reply to the 15 days notice issued by Forum vide CGRF/Akl/322 dated 11.09.2018 up to 26.09.2018 and hence hearing notice was issued by Forum vide CGRF/Aka/340 dated 27.09.2018 to Nodal officer Executive Engineer, Akola Rural, MSEDCL to remain present in person or through authorized </w:t>
      </w:r>
      <w:r w:rsidRPr="00834AB7">
        <w:rPr>
          <w:rFonts w:asciiTheme="majorHAnsi" w:eastAsia="Times New Roman" w:hAnsiTheme="majorHAnsi" w:cs="Arial"/>
          <w:color w:val="000000"/>
          <w:sz w:val="28"/>
          <w:szCs w:val="28"/>
        </w:rPr>
        <w:lastRenderedPageBreak/>
        <w:t>representative for hearing on 04.10.2018 with relevant documents with warning to conduct ex party proceedings in case of failure on the part of Nodal officer MSEDCL. Nodal officer MSEDCL did not remain present for hearing on 04.10.2018 and person deputed could not produce valid authority addressed to Forum, so also did not file reply on record and copy of reply not given to complainant,hence the Forum proceeded to conduct ex-party proceedings on 04.10.2018 as per the provisions of MERC (CGRF &amp; Ombudsman) regulation 2006.</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4.                                                     Shri. Vijay Wamanrao Sabde complainant was present for the hearing held on 04.10.2018. Shri. Vijay Sabde brought to the notice of Forum that no complaint register is maintained by MSEDCL at Kanheri sarap to lodge fuse call complaint hence lodged on cell phone of lineman on 01.06.2018 and despite written complaint to all authorities of MSEDCL up to Chief Engineer, electric supply remain disrupted for 25 days damaging the crop of ‘Papaya’ hence claimed SOP before IGRC Akola where false story was narrated by N.A.MSEDCL without filing any document on record and IGRC Akola accepted the false defense and rejected SOP claim. Shri. Vijay Sabde requested Forum to allow the complaint for SOP compensation of Rs 50/- per Hour alongwith cost and compensation for mental harassment of complainant who is senior citizen and crop compensation.</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5.                                                    Having heard Shri. Vijay Wamanrao Sabde complainant and considering the documents filed on record by complainant, Forum finds forceful substance in the complaint and plea taken by complainant and noted the lethargic and negligent attitude on the part of nodal officer Executive Engineer Rural MSEDCL Akola towards CGRF, the Forum established under EA.2003 and their duty towards their own consumers. Forum is of the view that Nodal officer, Executive Engineer Rural Akola did not understand the specific provisions in the E.A.-2003 dealing with consumer’s interest which are distinguishing features of the new law and does not believe that with increasing awareness among consumers these provisions will go a long way in improving the performance of the utilities, in terms of quality supply of electricity. Forum is of the strong view that if Nodal officer of MSEDCL does not believe in these provisions, the higher authorities to whom CGRF orders are marked should compel such officer to believe, in the interest of improving the performance of MSEDCL. N.A.MSEDCL despite notice dated 11.09.2018 could not file reply up to the date of hearing on 04.10.2018 and hence adverse inference is drawn by Forum that N.A.MSEDCL do not have </w:t>
      </w:r>
      <w:r w:rsidRPr="00834AB7">
        <w:rPr>
          <w:rFonts w:asciiTheme="majorHAnsi" w:eastAsia="Times New Roman" w:hAnsiTheme="majorHAnsi" w:cs="Arial"/>
          <w:color w:val="000000"/>
          <w:sz w:val="28"/>
          <w:szCs w:val="28"/>
        </w:rPr>
        <w:lastRenderedPageBreak/>
        <w:t>any say in defense and complaint on record is true and held that the electric supply to motor pump of complainant at Kanheri sarap was disrupted from 01.06.2018 to 24.06.2018 for 24 days (576 Hrs) and is entitled for SOP compensation at Rs 50/- per Hrs amounting Rs 28800/-. Forum is of the view that compensation is claimed by complainant within time limit of SOP regulation 2014 and hence N.A.MSEDCL should compensate complainant towards SOP compensation amounting Rs 28800/- to be adjusted in the ensuing bill payable by complainant. As no document from competent authorities of Government are filed on record to substantiate claim for crop damages the same is liable for rejection. Compensation towards mental harassment is rejected as not within the jurisdiction of Forum. Considering the constant follow up by complainant from 01.06.2018 to 25.06.2018 for restoration of supply to various offices of MSEDCL the cost of Rs 1000/- is allowed to be paid by N.A.MSEDCL by cheque.</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Times New Roman"/>
          <w:b/>
          <w:bCs/>
          <w:color w:val="000000"/>
          <w:sz w:val="28"/>
          <w:szCs w:val="28"/>
        </w:rPr>
        <w:t xml:space="preserve">          </w:t>
      </w:r>
      <w:r w:rsidRPr="00834AB7">
        <w:rPr>
          <w:rFonts w:asciiTheme="majorHAnsi" w:eastAsia="Times New Roman" w:hAnsiTheme="majorHAnsi" w:cs="Arial"/>
          <w:b/>
          <w:bCs/>
          <w:color w:val="000000"/>
          <w:sz w:val="28"/>
          <w:szCs w:val="28"/>
        </w:rPr>
        <w:t> Dissenting opinion of Member Secretary</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rPr>
        <w:t xml:space="preserve">During scheduled hearing on dt. 04.10.2018, N.A representative not submitted authority letter in valid format, it is a fact on record, but in my opinion as it was  first hearing, second chance of hearing should have been given to N.A.MSEDCL in the process of natural justice. </w:t>
      </w:r>
    </w:p>
    <w:p w:rsidR="00756E74" w:rsidRPr="00834AB7" w:rsidRDefault="00756E74" w:rsidP="00756E74">
      <w:pPr>
        <w:spacing w:after="240" w:line="240" w:lineRule="auto"/>
        <w:rPr>
          <w:rFonts w:asciiTheme="majorHAnsi" w:eastAsia="Times New Roman" w:hAnsiTheme="majorHAnsi" w:cs="Times New Roman"/>
          <w:sz w:val="28"/>
          <w:szCs w:val="28"/>
        </w:rPr>
      </w:pPr>
    </w:p>
    <w:p w:rsidR="00FE7A1C" w:rsidRDefault="00756E74" w:rsidP="00756E74">
      <w:pPr>
        <w:spacing w:after="0" w:line="240" w:lineRule="auto"/>
        <w:jc w:val="both"/>
        <w:rPr>
          <w:rFonts w:asciiTheme="majorHAnsi" w:eastAsia="Times New Roman" w:hAnsiTheme="majorHAnsi" w:cs="Times New Roman"/>
          <w:b/>
          <w:bCs/>
          <w:color w:val="000000"/>
          <w:sz w:val="28"/>
          <w:szCs w:val="28"/>
        </w:rPr>
      </w:pPr>
      <w:r w:rsidRPr="00834AB7">
        <w:rPr>
          <w:rFonts w:asciiTheme="majorHAnsi" w:eastAsia="Times New Roman" w:hAnsiTheme="majorHAnsi" w:cs="Times New Roman"/>
          <w:b/>
          <w:bCs/>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Times New Roman"/>
          <w:b/>
          <w:bCs/>
          <w:color w:val="000000"/>
          <w:sz w:val="28"/>
          <w:szCs w:val="28"/>
        </w:rPr>
        <w:t>                                                       </w:t>
      </w:r>
      <w:r w:rsidRPr="00834AB7">
        <w:rPr>
          <w:rFonts w:asciiTheme="majorHAnsi" w:eastAsia="Times New Roman" w:hAnsiTheme="majorHAnsi" w:cs="Times New Roman"/>
          <w:b/>
          <w:bCs/>
          <w:color w:val="000000"/>
          <w:sz w:val="28"/>
          <w:szCs w:val="28"/>
        </w:rPr>
        <w:tab/>
        <w:t xml:space="preserve">                                                                                           </w:t>
      </w:r>
      <w:r w:rsidRPr="00834AB7">
        <w:rPr>
          <w:rFonts w:asciiTheme="majorHAnsi" w:eastAsia="Times New Roman" w:hAnsiTheme="majorHAnsi" w:cs="Arial"/>
          <w:b/>
          <w:bCs/>
          <w:color w:val="000000"/>
          <w:sz w:val="28"/>
          <w:szCs w:val="28"/>
        </w:rPr>
        <w:t>Sd/-</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rPr>
        <w:t xml:space="preserve">                                                                                       Member Secretary                              </w:t>
      </w:r>
    </w:p>
    <w:p w:rsidR="00756E74" w:rsidRPr="00834AB7" w:rsidRDefault="00756E74" w:rsidP="00756E74">
      <w:pPr>
        <w:spacing w:after="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Times New Roman"/>
          <w:b/>
          <w:bCs/>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With these observations Forum proceeds to pass following majority order as 2 Vs 1 vote.</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u w:val="single"/>
        </w:rPr>
        <w:t>ORDER</w:t>
      </w:r>
    </w:p>
    <w:p w:rsidR="00756E74" w:rsidRPr="00834AB7" w:rsidRDefault="00756E74" w:rsidP="00756E74">
      <w:pPr>
        <w:spacing w:after="0" w:line="240" w:lineRule="auto"/>
        <w:jc w:val="center"/>
        <w:rPr>
          <w:rFonts w:asciiTheme="majorHAnsi" w:eastAsia="Times New Roman" w:hAnsiTheme="majorHAnsi" w:cs="Times New Roman"/>
          <w:sz w:val="28"/>
          <w:szCs w:val="28"/>
        </w:rPr>
      </w:pPr>
      <w:r w:rsidRPr="00834AB7">
        <w:rPr>
          <w:rFonts w:asciiTheme="majorHAnsi" w:eastAsia="Times New Roman" w:hAnsiTheme="majorHAnsi" w:cs="Arial"/>
          <w:b/>
          <w:bCs/>
          <w:color w:val="000000"/>
          <w:sz w:val="28"/>
          <w:szCs w:val="28"/>
          <w:u w:val="single"/>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1)    That the complaint No 41 of 2018 is partly allowed.</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2)    That the N.A.MSEDCL is directed to compensate complainant by SOP compensation at Rs 50/- per Hrs from 01.06.2018 to 24.06.2018 amounting Rs 28800/- (Twenty eight thousand eight hundred) towards delay in </w:t>
      </w:r>
      <w:r w:rsidRPr="00834AB7">
        <w:rPr>
          <w:rFonts w:asciiTheme="majorHAnsi" w:eastAsia="Times New Roman" w:hAnsiTheme="majorHAnsi" w:cs="Arial"/>
          <w:color w:val="000000"/>
          <w:sz w:val="28"/>
          <w:szCs w:val="28"/>
        </w:rPr>
        <w:lastRenderedPageBreak/>
        <w:t>attending fuse call complaint and adjust the amount in ensuing bill payable by complainant.</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3)    That the N.A.MSEDCL is directed to pay cost Rs 1000/- (one thousand) to complainant within one month by cheque.</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4)    That the N.A.MSEDCL is directed to submit the compliance report within one month.</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Sd/-                             Sd/-</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t xml:space="preserve">             Member (CPO)</w:t>
      </w:r>
      <w:r w:rsidRPr="00834AB7">
        <w:rPr>
          <w:rFonts w:asciiTheme="majorHAnsi" w:eastAsia="Times New Roman" w:hAnsiTheme="majorHAnsi" w:cs="Arial"/>
          <w:color w:val="000000"/>
          <w:sz w:val="28"/>
          <w:szCs w:val="28"/>
        </w:rPr>
        <w:tab/>
        <w:t xml:space="preserve">     Chairman</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t>Contact details of Electricity Ombudsman appointed by MERC  (CGRF&amp;EO)  Regulations 2006 under Regulation 10:</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THE ELECTRICITY OMBUDSMAN,</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Office of Electricity Ombudsman (Nagpur)</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Plot No.12, Shrikrupa, Vijaynagar, Chhaoni,</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Nagpur-440 013.Phone:- 0712-2596670</w:t>
      </w:r>
    </w:p>
    <w:p w:rsidR="00FE7A1C" w:rsidRDefault="00756E74" w:rsidP="00756E74">
      <w:pPr>
        <w:spacing w:after="240" w:line="240" w:lineRule="auto"/>
        <w:rPr>
          <w:rFonts w:asciiTheme="majorHAnsi" w:eastAsia="Times New Roman" w:hAnsiTheme="majorHAnsi" w:cs="Times New Roman"/>
          <w:sz w:val="28"/>
          <w:szCs w:val="28"/>
        </w:rPr>
      </w:pP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r w:rsidRPr="00834AB7">
        <w:rPr>
          <w:rFonts w:asciiTheme="majorHAnsi" w:eastAsia="Times New Roman" w:hAnsiTheme="majorHAnsi" w:cs="Times New Roman"/>
          <w:sz w:val="28"/>
          <w:szCs w:val="28"/>
        </w:rPr>
        <w:br/>
      </w:r>
    </w:p>
    <w:p w:rsidR="00FE7A1C" w:rsidRDefault="00FE7A1C" w:rsidP="00756E74">
      <w:pPr>
        <w:spacing w:after="240" w:line="240" w:lineRule="auto"/>
        <w:rPr>
          <w:rFonts w:asciiTheme="majorHAnsi" w:eastAsia="Times New Roman" w:hAnsiTheme="majorHAnsi" w:cs="Times New Roman"/>
          <w:sz w:val="28"/>
          <w:szCs w:val="28"/>
        </w:rPr>
      </w:pPr>
    </w:p>
    <w:p w:rsidR="00756E74" w:rsidRDefault="00756E74" w:rsidP="00756E74">
      <w:pPr>
        <w:spacing w:after="240" w:line="240" w:lineRule="auto"/>
        <w:rPr>
          <w:rFonts w:asciiTheme="majorHAnsi" w:eastAsia="Times New Roman" w:hAnsiTheme="majorHAnsi" w:cs="Times New Roman"/>
          <w:sz w:val="28"/>
          <w:szCs w:val="28"/>
        </w:rPr>
      </w:pPr>
      <w:r w:rsidRPr="00834AB7">
        <w:rPr>
          <w:rFonts w:asciiTheme="majorHAnsi" w:eastAsia="Times New Roman" w:hAnsiTheme="majorHAnsi" w:cs="Times New Roman"/>
          <w:sz w:val="28"/>
          <w:szCs w:val="28"/>
        </w:rPr>
        <w:br/>
      </w:r>
    </w:p>
    <w:p w:rsidR="000C1486" w:rsidRDefault="000C1486" w:rsidP="00756E74">
      <w:pPr>
        <w:spacing w:after="240" w:line="240" w:lineRule="auto"/>
        <w:rPr>
          <w:rFonts w:asciiTheme="majorHAnsi" w:eastAsia="Times New Roman" w:hAnsiTheme="majorHAnsi" w:cs="Times New Roman"/>
          <w:sz w:val="28"/>
          <w:szCs w:val="28"/>
        </w:rPr>
      </w:pP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lastRenderedPageBreak/>
        <w:t>No. CGRF/AKZ/Akola/362                                               Dt:- 12.10.2018</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To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The Nodal Officer,</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Executive Engineer</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MSEDCL, O&amp;M</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Rural Division</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ind w:left="460"/>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The order passed on 12.10.2018 in the Complaint No.41/2018 is enclosed herewith for further compliance and necessary action.</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00EF772F">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w:t>
      </w:r>
      <w:r w:rsidR="00EF772F">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Secretary,</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00EF772F">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Consumer Grievance Redressal Forum,</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ab/>
        <w:t xml:space="preserve">                                     </w:t>
      </w:r>
      <w:r w:rsidR="00EF772F">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  MSEDCL, Akola Zone, Akola.</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p>
    <w:p w:rsidR="00756E74" w:rsidRPr="00834AB7" w:rsidRDefault="00756E74" w:rsidP="00756E74">
      <w:pPr>
        <w:spacing w:after="0" w:line="240" w:lineRule="auto"/>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u w:val="single"/>
        </w:rPr>
        <w:t>Copy fwcs to</w:t>
      </w:r>
      <w:r w:rsidRPr="00834AB7">
        <w:rPr>
          <w:rFonts w:asciiTheme="majorHAnsi" w:eastAsia="Times New Roman" w:hAnsiTheme="majorHAnsi" w:cs="Arial"/>
          <w:color w:val="000000"/>
          <w:sz w:val="28"/>
          <w:szCs w:val="28"/>
        </w:rPr>
        <w:t>:-</w:t>
      </w:r>
    </w:p>
    <w:p w:rsidR="00756E74" w:rsidRPr="00834AB7" w:rsidRDefault="00756E74" w:rsidP="00834AB7">
      <w:pPr>
        <w:spacing w:after="0" w:line="240" w:lineRule="auto"/>
        <w:ind w:left="1350" w:hanging="270"/>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1. Superintending Engineer MSEDCL, Buldhana  Circle, Buldhana. </w:t>
      </w:r>
    </w:p>
    <w:p w:rsidR="00756E74" w:rsidRPr="00834AB7" w:rsidRDefault="00756E74" w:rsidP="00834AB7">
      <w:pPr>
        <w:spacing w:after="0" w:line="240" w:lineRule="auto"/>
        <w:ind w:left="1360" w:hanging="260"/>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2. Vijay Wamanrao Sabde,  Consumer No. 311050003529-Ag,    </w:t>
      </w:r>
    </w:p>
    <w:p w:rsidR="00756E74" w:rsidRPr="00834AB7" w:rsidRDefault="00756E74" w:rsidP="00834AB7">
      <w:pPr>
        <w:spacing w:after="0" w:line="240" w:lineRule="auto"/>
        <w:ind w:left="1005" w:hanging="15"/>
        <w:jc w:val="both"/>
        <w:rPr>
          <w:rFonts w:asciiTheme="majorHAnsi" w:eastAsia="Times New Roman" w:hAnsiTheme="majorHAnsi" w:cs="Times New Roman"/>
          <w:sz w:val="28"/>
          <w:szCs w:val="28"/>
        </w:rPr>
      </w:pPr>
      <w:r w:rsidRPr="00834AB7">
        <w:rPr>
          <w:rFonts w:asciiTheme="majorHAnsi" w:eastAsia="Times New Roman" w:hAnsiTheme="majorHAnsi" w:cs="Arial"/>
          <w:color w:val="000000"/>
          <w:sz w:val="28"/>
          <w:szCs w:val="28"/>
        </w:rPr>
        <w:t xml:space="preserve">Gat No. 545 Kanheri Sarap, ‘Ramraksha Saraswati nagar Near </w:t>
      </w:r>
      <w:r w:rsidR="00834AB7">
        <w:rPr>
          <w:rFonts w:asciiTheme="majorHAnsi" w:eastAsia="Times New Roman" w:hAnsiTheme="majorHAnsi" w:cs="Arial"/>
          <w:color w:val="000000"/>
          <w:sz w:val="28"/>
          <w:szCs w:val="28"/>
        </w:rPr>
        <w:t xml:space="preserve">       </w:t>
      </w:r>
      <w:r w:rsidRPr="00834AB7">
        <w:rPr>
          <w:rFonts w:asciiTheme="majorHAnsi" w:eastAsia="Times New Roman" w:hAnsiTheme="majorHAnsi" w:cs="Arial"/>
          <w:color w:val="000000"/>
          <w:sz w:val="28"/>
          <w:szCs w:val="28"/>
        </w:rPr>
        <w:t>Tukaram  Chowk Ring Road Akola-444004</w:t>
      </w:r>
    </w:p>
    <w:p w:rsidR="00756E74" w:rsidRDefault="00756E74" w:rsidP="00834AB7">
      <w:pPr>
        <w:jc w:val="both"/>
      </w:pPr>
    </w:p>
    <w:p w:rsidR="00756E74" w:rsidRDefault="00756E74"/>
    <w:p w:rsidR="00756E74" w:rsidRDefault="00756E74"/>
    <w:sectPr w:rsidR="00756E74" w:rsidSect="00F05C83">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22F4" w:rsidRDefault="000522F4" w:rsidP="00B54AC6">
      <w:pPr>
        <w:spacing w:after="0" w:line="240" w:lineRule="auto"/>
      </w:pPr>
      <w:r>
        <w:separator/>
      </w:r>
    </w:p>
  </w:endnote>
  <w:endnote w:type="continuationSeparator" w:id="1">
    <w:p w:rsidR="000522F4" w:rsidRDefault="000522F4" w:rsidP="00B54A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8047"/>
      <w:docPartObj>
        <w:docPartGallery w:val="Page Numbers (Bottom of Page)"/>
        <w:docPartUnique/>
      </w:docPartObj>
    </w:sdtPr>
    <w:sdtContent>
      <w:p w:rsidR="00B54AC6" w:rsidRDefault="006413E6">
        <w:pPr>
          <w:pStyle w:val="Footer"/>
          <w:jc w:val="center"/>
        </w:pPr>
        <w:fldSimple w:instr=" PAGE   \* MERGEFORMAT ">
          <w:r w:rsidR="00EF772F">
            <w:rPr>
              <w:noProof/>
            </w:rPr>
            <w:t>6</w:t>
          </w:r>
        </w:fldSimple>
      </w:p>
    </w:sdtContent>
  </w:sdt>
  <w:p w:rsidR="00B54AC6" w:rsidRDefault="00B54AC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22F4" w:rsidRDefault="000522F4" w:rsidP="00B54AC6">
      <w:pPr>
        <w:spacing w:after="0" w:line="240" w:lineRule="auto"/>
      </w:pPr>
      <w:r>
        <w:separator/>
      </w:r>
    </w:p>
  </w:footnote>
  <w:footnote w:type="continuationSeparator" w:id="1">
    <w:p w:rsidR="000522F4" w:rsidRDefault="000522F4" w:rsidP="00B54AC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BE43FC"/>
    <w:multiLevelType w:val="multilevel"/>
    <w:tmpl w:val="859C505E"/>
    <w:lvl w:ilvl="0">
      <w:start w:val="1"/>
      <w:numFmt w:val="decimal"/>
      <w:lvlText w:val="%1."/>
      <w:lvlJc w:val="left"/>
      <w:pPr>
        <w:tabs>
          <w:tab w:val="num" w:pos="1350"/>
        </w:tabs>
        <w:ind w:left="13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5901413"/>
    <w:multiLevelType w:val="hybridMultilevel"/>
    <w:tmpl w:val="668A1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E37032D"/>
    <w:multiLevelType w:val="hybridMultilevel"/>
    <w:tmpl w:val="5F6E73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4DD3FCC"/>
    <w:multiLevelType w:val="hybridMultilevel"/>
    <w:tmpl w:val="2B0A84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545E1"/>
    <w:multiLevelType w:val="hybridMultilevel"/>
    <w:tmpl w:val="120800C6"/>
    <w:lvl w:ilvl="0" w:tplc="BFC8D2DE">
      <w:start w:val="1"/>
      <w:numFmt w:val="decimal"/>
      <w:lvlText w:val="%1."/>
      <w:lvlJc w:val="left"/>
      <w:pPr>
        <w:ind w:left="945" w:hanging="585"/>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6A07CE"/>
    <w:rsid w:val="00015676"/>
    <w:rsid w:val="000522F4"/>
    <w:rsid w:val="0005313E"/>
    <w:rsid w:val="00053D8B"/>
    <w:rsid w:val="00072BD5"/>
    <w:rsid w:val="000851FE"/>
    <w:rsid w:val="00087571"/>
    <w:rsid w:val="000A025E"/>
    <w:rsid w:val="000B35C2"/>
    <w:rsid w:val="000C1486"/>
    <w:rsid w:val="000D2C5E"/>
    <w:rsid w:val="000D6222"/>
    <w:rsid w:val="000E28B8"/>
    <w:rsid w:val="00121B70"/>
    <w:rsid w:val="00123FB8"/>
    <w:rsid w:val="001C0108"/>
    <w:rsid w:val="001E03C0"/>
    <w:rsid w:val="001E0852"/>
    <w:rsid w:val="00223EF2"/>
    <w:rsid w:val="0024726D"/>
    <w:rsid w:val="002669BF"/>
    <w:rsid w:val="00292A18"/>
    <w:rsid w:val="002A3A8F"/>
    <w:rsid w:val="002A4F64"/>
    <w:rsid w:val="002D72D7"/>
    <w:rsid w:val="0030432C"/>
    <w:rsid w:val="003C5C66"/>
    <w:rsid w:val="003D0925"/>
    <w:rsid w:val="003D351B"/>
    <w:rsid w:val="004148B9"/>
    <w:rsid w:val="00431E0B"/>
    <w:rsid w:val="004513B5"/>
    <w:rsid w:val="00457607"/>
    <w:rsid w:val="004B281E"/>
    <w:rsid w:val="004B41AF"/>
    <w:rsid w:val="004F41B4"/>
    <w:rsid w:val="004F4B7D"/>
    <w:rsid w:val="00517193"/>
    <w:rsid w:val="005368B2"/>
    <w:rsid w:val="00562769"/>
    <w:rsid w:val="00567279"/>
    <w:rsid w:val="00573A34"/>
    <w:rsid w:val="005A1A17"/>
    <w:rsid w:val="005C2CC3"/>
    <w:rsid w:val="00605979"/>
    <w:rsid w:val="00617103"/>
    <w:rsid w:val="006243D6"/>
    <w:rsid w:val="00626FCB"/>
    <w:rsid w:val="00634BE0"/>
    <w:rsid w:val="006413E6"/>
    <w:rsid w:val="00666431"/>
    <w:rsid w:val="00667CFC"/>
    <w:rsid w:val="00671358"/>
    <w:rsid w:val="006737AE"/>
    <w:rsid w:val="006901DD"/>
    <w:rsid w:val="0069178C"/>
    <w:rsid w:val="006A07CE"/>
    <w:rsid w:val="006A39DF"/>
    <w:rsid w:val="006A6DED"/>
    <w:rsid w:val="006D37BA"/>
    <w:rsid w:val="0071160B"/>
    <w:rsid w:val="007147E5"/>
    <w:rsid w:val="00756E74"/>
    <w:rsid w:val="00757ADB"/>
    <w:rsid w:val="00760D03"/>
    <w:rsid w:val="007832F0"/>
    <w:rsid w:val="007A7F79"/>
    <w:rsid w:val="007D4281"/>
    <w:rsid w:val="007E2EE7"/>
    <w:rsid w:val="007E77A7"/>
    <w:rsid w:val="00803703"/>
    <w:rsid w:val="00815ABF"/>
    <w:rsid w:val="00822DDF"/>
    <w:rsid w:val="00834AB7"/>
    <w:rsid w:val="00872146"/>
    <w:rsid w:val="00926EBB"/>
    <w:rsid w:val="00947E05"/>
    <w:rsid w:val="009533AD"/>
    <w:rsid w:val="00960DD3"/>
    <w:rsid w:val="00994173"/>
    <w:rsid w:val="00997CF4"/>
    <w:rsid w:val="009B55E4"/>
    <w:rsid w:val="009D4050"/>
    <w:rsid w:val="009F2D25"/>
    <w:rsid w:val="009F4297"/>
    <w:rsid w:val="00A01BBB"/>
    <w:rsid w:val="00A16ABE"/>
    <w:rsid w:val="00A24726"/>
    <w:rsid w:val="00A362F2"/>
    <w:rsid w:val="00AB141C"/>
    <w:rsid w:val="00AD2E33"/>
    <w:rsid w:val="00B223F3"/>
    <w:rsid w:val="00B32284"/>
    <w:rsid w:val="00B43A2C"/>
    <w:rsid w:val="00B54AC6"/>
    <w:rsid w:val="00B615CD"/>
    <w:rsid w:val="00B71AFE"/>
    <w:rsid w:val="00BB112D"/>
    <w:rsid w:val="00BB581A"/>
    <w:rsid w:val="00C27F5E"/>
    <w:rsid w:val="00C33052"/>
    <w:rsid w:val="00C452CB"/>
    <w:rsid w:val="00C62F72"/>
    <w:rsid w:val="00C70B5C"/>
    <w:rsid w:val="00C802CA"/>
    <w:rsid w:val="00CB008D"/>
    <w:rsid w:val="00CD7256"/>
    <w:rsid w:val="00CF187B"/>
    <w:rsid w:val="00CF220F"/>
    <w:rsid w:val="00DA25AF"/>
    <w:rsid w:val="00DC47FF"/>
    <w:rsid w:val="00E013E4"/>
    <w:rsid w:val="00E478CC"/>
    <w:rsid w:val="00E53DE9"/>
    <w:rsid w:val="00E6103D"/>
    <w:rsid w:val="00EB52C0"/>
    <w:rsid w:val="00EE239C"/>
    <w:rsid w:val="00EE2E46"/>
    <w:rsid w:val="00EF772F"/>
    <w:rsid w:val="00F05C83"/>
    <w:rsid w:val="00F06137"/>
    <w:rsid w:val="00F07EFB"/>
    <w:rsid w:val="00F07FC6"/>
    <w:rsid w:val="00F464B4"/>
    <w:rsid w:val="00F468AE"/>
    <w:rsid w:val="00FB1906"/>
    <w:rsid w:val="00FB7258"/>
    <w:rsid w:val="00FE1261"/>
    <w:rsid w:val="00FE7A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5C8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07CE"/>
    <w:pPr>
      <w:ind w:left="720"/>
      <w:contextualSpacing/>
    </w:pPr>
  </w:style>
  <w:style w:type="paragraph" w:styleId="NormalWeb">
    <w:name w:val="Normal (Web)"/>
    <w:basedOn w:val="Normal"/>
    <w:uiPriority w:val="99"/>
    <w:semiHidden/>
    <w:unhideWhenUsed/>
    <w:rsid w:val="007147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7147E5"/>
  </w:style>
  <w:style w:type="paragraph" w:styleId="Header">
    <w:name w:val="header"/>
    <w:basedOn w:val="Normal"/>
    <w:link w:val="HeaderChar"/>
    <w:uiPriority w:val="99"/>
    <w:semiHidden/>
    <w:unhideWhenUsed/>
    <w:rsid w:val="00B54AC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4AC6"/>
  </w:style>
  <w:style w:type="paragraph" w:styleId="Footer">
    <w:name w:val="footer"/>
    <w:basedOn w:val="Normal"/>
    <w:link w:val="FooterChar"/>
    <w:uiPriority w:val="99"/>
    <w:unhideWhenUsed/>
    <w:rsid w:val="00B54A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4AC6"/>
  </w:style>
</w:styles>
</file>

<file path=word/webSettings.xml><?xml version="1.0" encoding="utf-8"?>
<w:webSettings xmlns:r="http://schemas.openxmlformats.org/officeDocument/2006/relationships" xmlns:w="http://schemas.openxmlformats.org/wordprocessingml/2006/main">
  <w:divs>
    <w:div w:id="427116442">
      <w:bodyDiv w:val="1"/>
      <w:marLeft w:val="0"/>
      <w:marRight w:val="0"/>
      <w:marTop w:val="0"/>
      <w:marBottom w:val="0"/>
      <w:divBdr>
        <w:top w:val="none" w:sz="0" w:space="0" w:color="auto"/>
        <w:left w:val="none" w:sz="0" w:space="0" w:color="auto"/>
        <w:bottom w:val="none" w:sz="0" w:space="0" w:color="auto"/>
        <w:right w:val="none" w:sz="0" w:space="0" w:color="auto"/>
      </w:divBdr>
    </w:div>
    <w:div w:id="454906294">
      <w:bodyDiv w:val="1"/>
      <w:marLeft w:val="0"/>
      <w:marRight w:val="0"/>
      <w:marTop w:val="0"/>
      <w:marBottom w:val="0"/>
      <w:divBdr>
        <w:top w:val="none" w:sz="0" w:space="0" w:color="auto"/>
        <w:left w:val="none" w:sz="0" w:space="0" w:color="auto"/>
        <w:bottom w:val="none" w:sz="0" w:space="0" w:color="auto"/>
        <w:right w:val="none" w:sz="0" w:space="0" w:color="auto"/>
      </w:divBdr>
    </w:div>
    <w:div w:id="585111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6</Pages>
  <Words>1630</Words>
  <Characters>9296</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10905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187</cp:revision>
  <dcterms:created xsi:type="dcterms:W3CDTF">2018-10-09T10:39:00Z</dcterms:created>
  <dcterms:modified xsi:type="dcterms:W3CDTF">2018-10-19T05:37:00Z</dcterms:modified>
</cp:coreProperties>
</file>