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FA4" w:rsidRPr="0054346A" w:rsidRDefault="00EE3FA4" w:rsidP="00AC750E">
      <w:pPr>
        <w:spacing w:after="0" w:line="240" w:lineRule="auto"/>
        <w:ind w:left="90"/>
        <w:jc w:val="center"/>
        <w:rPr>
          <w:rFonts w:asciiTheme="majorHAnsi" w:eastAsia="Times New Roman" w:hAnsiTheme="majorHAnsi" w:cs="Times New Roman"/>
          <w:sz w:val="24"/>
          <w:szCs w:val="24"/>
        </w:rPr>
      </w:pPr>
      <w:r w:rsidRPr="0054346A">
        <w:rPr>
          <w:rFonts w:asciiTheme="majorHAnsi" w:eastAsia="Times New Roman" w:hAnsiTheme="majorHAnsi" w:cs="Times New Roman"/>
          <w:b/>
          <w:bCs/>
          <w:color w:val="000000"/>
          <w:sz w:val="32"/>
          <w:szCs w:val="32"/>
          <w:u w:val="single"/>
        </w:rPr>
        <w:t>C0NSUMER  GRIEVANCE  REDRESSAL FORUM</w:t>
      </w:r>
      <w:r w:rsidRPr="0054346A">
        <w:rPr>
          <w:rFonts w:asciiTheme="majorHAnsi" w:eastAsia="Times New Roman" w:hAnsiTheme="majorHAnsi" w:cs="Times New Roman"/>
          <w:b/>
          <w:bCs/>
          <w:color w:val="000000"/>
          <w:sz w:val="32"/>
          <w:szCs w:val="32"/>
        </w:rPr>
        <w:t>,</w:t>
      </w:r>
    </w:p>
    <w:p w:rsidR="00EE3FA4" w:rsidRPr="0054346A" w:rsidRDefault="00EE3FA4" w:rsidP="00EE3FA4">
      <w:pPr>
        <w:spacing w:after="0" w:line="240" w:lineRule="auto"/>
        <w:jc w:val="center"/>
        <w:rPr>
          <w:rFonts w:asciiTheme="majorHAnsi" w:eastAsia="Times New Roman" w:hAnsiTheme="majorHAnsi" w:cs="Times New Roman"/>
          <w:sz w:val="24"/>
          <w:szCs w:val="24"/>
        </w:rPr>
      </w:pPr>
      <w:r w:rsidRPr="0054346A">
        <w:rPr>
          <w:rFonts w:asciiTheme="majorHAnsi" w:eastAsia="Times New Roman" w:hAnsiTheme="majorHAnsi" w:cs="Times New Roman"/>
          <w:b/>
          <w:bCs/>
          <w:color w:val="000000"/>
          <w:sz w:val="32"/>
          <w:szCs w:val="32"/>
        </w:rPr>
        <w:t xml:space="preserve">       </w:t>
      </w:r>
      <w:r w:rsidRPr="0054346A">
        <w:rPr>
          <w:rFonts w:asciiTheme="majorHAnsi" w:eastAsia="Times New Roman" w:hAnsiTheme="majorHAnsi" w:cs="Times New Roman"/>
          <w:b/>
          <w:bCs/>
          <w:color w:val="000000"/>
          <w:sz w:val="32"/>
        </w:rPr>
        <w:tab/>
      </w:r>
      <w:r w:rsidRPr="0054346A">
        <w:rPr>
          <w:rFonts w:asciiTheme="majorHAnsi" w:eastAsia="Times New Roman" w:hAnsiTheme="majorHAnsi" w:cs="Times New Roman"/>
          <w:b/>
          <w:bCs/>
          <w:color w:val="000000"/>
          <w:sz w:val="32"/>
          <w:szCs w:val="32"/>
          <w:u w:val="single"/>
        </w:rPr>
        <w:t>AKOLA ZONE,  AKOLA</w:t>
      </w:r>
      <w:r w:rsidRPr="0054346A">
        <w:rPr>
          <w:rFonts w:asciiTheme="majorHAnsi" w:eastAsia="Times New Roman" w:hAnsiTheme="majorHAnsi" w:cs="Times New Roman"/>
          <w:b/>
          <w:bCs/>
          <w:color w:val="000000"/>
          <w:sz w:val="32"/>
          <w:szCs w:val="32"/>
        </w:rPr>
        <w:t>.</w:t>
      </w:r>
    </w:p>
    <w:p w:rsidR="00EE3FA4" w:rsidRPr="0054346A" w:rsidRDefault="00EE3FA4" w:rsidP="00EE3FA4">
      <w:pPr>
        <w:spacing w:after="0" w:line="240" w:lineRule="auto"/>
        <w:jc w:val="center"/>
        <w:rPr>
          <w:rFonts w:asciiTheme="majorHAnsi" w:eastAsia="Times New Roman" w:hAnsiTheme="majorHAnsi" w:cs="Times New Roman"/>
          <w:sz w:val="24"/>
          <w:szCs w:val="24"/>
        </w:rPr>
      </w:pPr>
      <w:r w:rsidRPr="0054346A">
        <w:rPr>
          <w:rFonts w:asciiTheme="majorHAnsi" w:eastAsia="Times New Roman" w:hAnsiTheme="majorHAnsi" w:cs="Arial"/>
          <w:color w:val="000000"/>
          <w:sz w:val="32"/>
          <w:szCs w:val="32"/>
        </w:rPr>
        <w:t xml:space="preserve">“ </w:t>
      </w:r>
      <w:r w:rsidRPr="0054346A">
        <w:rPr>
          <w:rFonts w:asciiTheme="majorHAnsi" w:eastAsia="Times New Roman" w:hAnsiTheme="majorHAnsi" w:cs="Times New Roman"/>
          <w:i/>
          <w:iCs/>
          <w:color w:val="000000"/>
          <w:sz w:val="32"/>
          <w:szCs w:val="32"/>
        </w:rPr>
        <w:t>Vidyut Bhavan” Ratanlal Plot ,Akola.   Tel No 0724.2434475</w:t>
      </w:r>
    </w:p>
    <w:p w:rsidR="00EE3FA4" w:rsidRPr="0054346A" w:rsidRDefault="00EE3FA4" w:rsidP="00EE3FA4">
      <w:pPr>
        <w:spacing w:after="0" w:line="240" w:lineRule="auto"/>
        <w:jc w:val="center"/>
        <w:rPr>
          <w:rFonts w:asciiTheme="majorHAnsi" w:eastAsia="Times New Roman" w:hAnsiTheme="majorHAnsi" w:cs="Times New Roman"/>
          <w:sz w:val="24"/>
          <w:szCs w:val="24"/>
        </w:rPr>
      </w:pPr>
      <w:r w:rsidRPr="0054346A">
        <w:rPr>
          <w:rFonts w:asciiTheme="majorHAnsi" w:eastAsia="Times New Roman" w:hAnsiTheme="majorHAnsi" w:cs="Arial"/>
          <w:b/>
          <w:bCs/>
          <w:color w:val="000000"/>
          <w:sz w:val="32"/>
          <w:szCs w:val="32"/>
        </w:rPr>
        <w:t xml:space="preserve">             </w:t>
      </w:r>
      <w:r w:rsidRPr="0054346A">
        <w:rPr>
          <w:rFonts w:asciiTheme="majorHAnsi" w:eastAsia="Times New Roman" w:hAnsiTheme="majorHAnsi" w:cs="Arial"/>
          <w:b/>
          <w:bCs/>
          <w:color w:val="000000"/>
          <w:sz w:val="32"/>
        </w:rPr>
        <w:tab/>
      </w:r>
      <w:r w:rsidRPr="0054346A">
        <w:rPr>
          <w:rFonts w:asciiTheme="majorHAnsi" w:eastAsia="Times New Roman" w:hAnsiTheme="majorHAnsi" w:cs="Arial"/>
          <w:b/>
          <w:bCs/>
          <w:color w:val="000000"/>
          <w:sz w:val="32"/>
          <w:szCs w:val="32"/>
        </w:rPr>
        <w:t xml:space="preserve">                        </w:t>
      </w:r>
      <w:r w:rsidRPr="0054346A">
        <w:rPr>
          <w:rFonts w:asciiTheme="majorHAnsi" w:eastAsia="Times New Roman" w:hAnsiTheme="majorHAnsi" w:cs="Arial"/>
          <w:b/>
          <w:bCs/>
          <w:color w:val="000000"/>
          <w:sz w:val="32"/>
          <w:szCs w:val="32"/>
          <w:u w:val="single"/>
        </w:rPr>
        <w:t>O R D E R</w:t>
      </w:r>
      <w:r w:rsidRPr="0054346A">
        <w:rPr>
          <w:rFonts w:asciiTheme="majorHAnsi" w:eastAsia="Times New Roman" w:hAnsiTheme="majorHAnsi" w:cs="Arial"/>
          <w:b/>
          <w:bCs/>
          <w:color w:val="000000"/>
          <w:sz w:val="32"/>
          <w:szCs w:val="32"/>
        </w:rPr>
        <w:t xml:space="preserve">                  Dt:- 04.10.2018</w:t>
      </w:r>
    </w:p>
    <w:p w:rsidR="00EE3FA4" w:rsidRPr="0054346A" w:rsidRDefault="00EE3FA4" w:rsidP="00EE3FA4">
      <w:pPr>
        <w:spacing w:after="0" w:line="240" w:lineRule="auto"/>
        <w:jc w:val="center"/>
        <w:rPr>
          <w:rFonts w:asciiTheme="majorHAnsi" w:eastAsia="Times New Roman" w:hAnsiTheme="majorHAnsi" w:cs="Times New Roman"/>
          <w:sz w:val="24"/>
          <w:szCs w:val="24"/>
        </w:rPr>
      </w:pPr>
      <w:r w:rsidRPr="0054346A">
        <w:rPr>
          <w:rFonts w:asciiTheme="majorHAnsi" w:eastAsia="Times New Roman" w:hAnsiTheme="majorHAnsi" w:cs="Arial"/>
          <w:b/>
          <w:bCs/>
          <w:color w:val="000000"/>
          <w:sz w:val="32"/>
          <w:szCs w:val="32"/>
          <w:u w:val="single"/>
        </w:rPr>
        <w:t>Complaint No</w:t>
      </w:r>
      <w:r w:rsidRPr="0054346A">
        <w:rPr>
          <w:rFonts w:asciiTheme="majorHAnsi" w:eastAsia="Times New Roman" w:hAnsiTheme="majorHAnsi" w:cs="Arial"/>
          <w:b/>
          <w:bCs/>
          <w:color w:val="000000"/>
          <w:sz w:val="32"/>
          <w:szCs w:val="32"/>
        </w:rPr>
        <w:t xml:space="preserve"> :-  39/2018</w:t>
      </w:r>
    </w:p>
    <w:p w:rsidR="00EE3FA4" w:rsidRPr="0054346A" w:rsidRDefault="00EE3FA4" w:rsidP="00EE3FA4">
      <w:pPr>
        <w:spacing w:after="0" w:line="240" w:lineRule="auto"/>
        <w:jc w:val="both"/>
        <w:rPr>
          <w:rFonts w:asciiTheme="majorHAnsi" w:eastAsia="Times New Roman" w:hAnsiTheme="majorHAnsi" w:cs="Times New Roman"/>
          <w:sz w:val="24"/>
          <w:szCs w:val="24"/>
        </w:rPr>
      </w:pPr>
      <w:r w:rsidRPr="0054346A">
        <w:rPr>
          <w:rFonts w:asciiTheme="majorHAnsi" w:eastAsia="Times New Roman" w:hAnsiTheme="majorHAnsi" w:cs="Arial"/>
          <w:b/>
          <w:bCs/>
          <w:color w:val="000000"/>
          <w:sz w:val="32"/>
          <w:szCs w:val="32"/>
          <w:u w:val="single"/>
        </w:rPr>
        <w:t>In the matter of grievance pertaining to refund of infrastructure cost under Non-DDF  CCRF with 12% interest.</w:t>
      </w:r>
    </w:p>
    <w:p w:rsidR="00EE3FA4" w:rsidRPr="0054346A" w:rsidRDefault="00EE3FA4" w:rsidP="00EE3FA4">
      <w:pPr>
        <w:spacing w:after="0" w:line="240" w:lineRule="auto"/>
        <w:jc w:val="both"/>
        <w:rPr>
          <w:rFonts w:asciiTheme="majorHAnsi" w:eastAsia="Times New Roman" w:hAnsiTheme="majorHAnsi" w:cs="Times New Roman"/>
          <w:sz w:val="24"/>
          <w:szCs w:val="24"/>
        </w:rPr>
      </w:pPr>
      <w:r w:rsidRPr="0054346A">
        <w:rPr>
          <w:rFonts w:asciiTheme="majorHAnsi" w:eastAsia="Times New Roman" w:hAnsiTheme="majorHAnsi" w:cs="Arial"/>
          <w:b/>
          <w:bCs/>
          <w:color w:val="000000"/>
          <w:sz w:val="32"/>
          <w:szCs w:val="32"/>
        </w:rPr>
        <w:t xml:space="preserve">                                          </w:t>
      </w:r>
      <w:r w:rsidR="0054346A">
        <w:rPr>
          <w:rFonts w:asciiTheme="majorHAnsi" w:eastAsia="Times New Roman" w:hAnsiTheme="majorHAnsi" w:cs="Arial"/>
          <w:b/>
          <w:bCs/>
          <w:color w:val="000000"/>
          <w:sz w:val="32"/>
          <w:szCs w:val="32"/>
        </w:rPr>
        <w:t xml:space="preserve">             </w:t>
      </w:r>
      <w:r w:rsidRPr="0054346A">
        <w:rPr>
          <w:rFonts w:asciiTheme="majorHAnsi" w:eastAsia="Times New Roman" w:hAnsiTheme="majorHAnsi" w:cs="Arial"/>
          <w:b/>
          <w:bCs/>
          <w:color w:val="000000"/>
          <w:sz w:val="32"/>
          <w:szCs w:val="32"/>
        </w:rPr>
        <w:t> </w:t>
      </w:r>
      <w:r w:rsidRPr="0054346A">
        <w:rPr>
          <w:rFonts w:asciiTheme="majorHAnsi" w:eastAsia="Times New Roman" w:hAnsiTheme="majorHAnsi" w:cs="Arial"/>
          <w:b/>
          <w:bCs/>
          <w:color w:val="000000"/>
          <w:sz w:val="32"/>
          <w:szCs w:val="32"/>
          <w:u w:val="single"/>
        </w:rPr>
        <w:t>Quorum</w:t>
      </w:r>
    </w:p>
    <w:p w:rsidR="00EE3FA4" w:rsidRPr="0054346A" w:rsidRDefault="00EE3FA4" w:rsidP="00EE3FA4">
      <w:pPr>
        <w:spacing w:after="0" w:line="240" w:lineRule="auto"/>
        <w:jc w:val="center"/>
        <w:rPr>
          <w:rFonts w:asciiTheme="majorHAnsi" w:eastAsia="Times New Roman" w:hAnsiTheme="majorHAnsi" w:cs="Times New Roman"/>
          <w:sz w:val="24"/>
          <w:szCs w:val="24"/>
        </w:rPr>
      </w:pPr>
      <w:r w:rsidRPr="0054346A">
        <w:rPr>
          <w:rFonts w:asciiTheme="majorHAnsi" w:eastAsia="Times New Roman" w:hAnsiTheme="majorHAnsi" w:cs="Arial"/>
          <w:b/>
          <w:bCs/>
          <w:color w:val="000000"/>
          <w:sz w:val="32"/>
          <w:szCs w:val="32"/>
        </w:rPr>
        <w:t>Dr.V.N.Bapat- Chairman</w:t>
      </w:r>
    </w:p>
    <w:p w:rsidR="00EE3FA4" w:rsidRPr="0054346A" w:rsidRDefault="00EE3FA4" w:rsidP="00EE3FA4">
      <w:pPr>
        <w:spacing w:after="0" w:line="240" w:lineRule="auto"/>
        <w:jc w:val="center"/>
        <w:rPr>
          <w:rFonts w:asciiTheme="majorHAnsi" w:eastAsia="Times New Roman" w:hAnsiTheme="majorHAnsi" w:cs="Times New Roman"/>
          <w:sz w:val="24"/>
          <w:szCs w:val="24"/>
        </w:rPr>
      </w:pPr>
      <w:r w:rsidRPr="0054346A">
        <w:rPr>
          <w:rFonts w:asciiTheme="majorHAnsi" w:eastAsia="Times New Roman" w:hAnsiTheme="majorHAnsi" w:cs="Arial"/>
          <w:b/>
          <w:bCs/>
          <w:color w:val="000000"/>
          <w:sz w:val="32"/>
          <w:szCs w:val="32"/>
        </w:rPr>
        <w:t>Shri.D.M.Deshpande, Member (CPO)</w:t>
      </w:r>
    </w:p>
    <w:p w:rsidR="00EE3FA4" w:rsidRPr="00EE3FA4" w:rsidRDefault="00EE3FA4" w:rsidP="00EE3FA4">
      <w:pPr>
        <w:spacing w:after="0" w:line="240" w:lineRule="auto"/>
        <w:jc w:val="center"/>
        <w:rPr>
          <w:rFonts w:ascii="Times New Roman" w:eastAsia="Times New Roman" w:hAnsi="Times New Roman" w:cs="Times New Roman"/>
          <w:sz w:val="24"/>
          <w:szCs w:val="24"/>
        </w:rPr>
      </w:pPr>
      <w:r w:rsidRPr="0054346A">
        <w:rPr>
          <w:rFonts w:asciiTheme="majorHAnsi" w:eastAsia="Times New Roman" w:hAnsiTheme="majorHAnsi" w:cs="Arial"/>
          <w:b/>
          <w:bCs/>
          <w:color w:val="000000"/>
          <w:sz w:val="32"/>
          <w:szCs w:val="32"/>
        </w:rPr>
        <w:t>Shri. R.A.Ramteke, Member – Secretary</w:t>
      </w:r>
    </w:p>
    <w:p w:rsidR="00EE3FA4" w:rsidRPr="00EE3FA4" w:rsidRDefault="00EE3FA4" w:rsidP="00EE3FA4">
      <w:pPr>
        <w:spacing w:after="0" w:line="240" w:lineRule="auto"/>
        <w:jc w:val="center"/>
        <w:rPr>
          <w:rFonts w:ascii="Times New Roman" w:eastAsia="Times New Roman" w:hAnsi="Times New Roman" w:cs="Times New Roman"/>
          <w:sz w:val="24"/>
          <w:szCs w:val="24"/>
        </w:rPr>
      </w:pPr>
      <w:r w:rsidRPr="00EE3FA4">
        <w:rPr>
          <w:rFonts w:ascii="Arial" w:eastAsia="Times New Roman" w:hAnsi="Arial" w:cs="Arial"/>
          <w:b/>
          <w:bCs/>
          <w:color w:val="000000"/>
          <w:sz w:val="32"/>
          <w:szCs w:val="32"/>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1.  Vishakha Sameer Vora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w:t>
      </w:r>
      <w:r w:rsidRPr="0054346A">
        <w:rPr>
          <w:rFonts w:asciiTheme="majorHAnsi" w:eastAsia="Times New Roman" w:hAnsiTheme="majorHAnsi" w:cs="Arial"/>
          <w:color w:val="000000"/>
          <w:sz w:val="28"/>
          <w:szCs w:val="28"/>
        </w:rPr>
        <w:tab/>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Complainant</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Consumer No-LT-310242008353</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Transport Nagar MIDC Akola</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C/O Radhika Milind Moharir</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Maharaja  Vihar Madhav Nagar</w:t>
      </w:r>
    </w:p>
    <w:p w:rsidR="00EE3FA4" w:rsidRDefault="00EE3FA4" w:rsidP="00EE3FA4">
      <w:pPr>
        <w:spacing w:after="0" w:line="240" w:lineRule="auto"/>
        <w:jc w:val="both"/>
        <w:rPr>
          <w:rFonts w:asciiTheme="majorHAnsi" w:eastAsia="Times New Roman" w:hAnsiTheme="majorHAnsi" w:cs="Arial"/>
          <w:color w:val="000000"/>
          <w:sz w:val="28"/>
          <w:szCs w:val="28"/>
        </w:rPr>
      </w:pPr>
      <w:r w:rsidRPr="0054346A">
        <w:rPr>
          <w:rFonts w:asciiTheme="majorHAnsi" w:eastAsia="Times New Roman" w:hAnsiTheme="majorHAnsi" w:cs="Arial"/>
          <w:color w:val="000000"/>
          <w:sz w:val="28"/>
          <w:szCs w:val="28"/>
        </w:rPr>
        <w:t xml:space="preserve">     Gorakshan Road Akola- 444004</w:t>
      </w:r>
    </w:p>
    <w:p w:rsidR="00FD2726" w:rsidRPr="0054346A" w:rsidRDefault="00FD2726" w:rsidP="00EE3FA4">
      <w:pPr>
        <w:spacing w:after="0" w:line="240" w:lineRule="auto"/>
        <w:jc w:val="both"/>
        <w:rPr>
          <w:rFonts w:asciiTheme="majorHAnsi" w:eastAsia="Times New Roman" w:hAnsiTheme="majorHAnsi" w:cs="Times New Roman"/>
          <w:sz w:val="28"/>
          <w:szCs w:val="28"/>
        </w:rPr>
      </w:pP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Pr="0054346A">
        <w:rPr>
          <w:rFonts w:asciiTheme="majorHAnsi" w:eastAsia="Times New Roman" w:hAnsiTheme="majorHAnsi" w:cs="Arial"/>
          <w:b/>
          <w:bCs/>
          <w:color w:val="000000"/>
          <w:sz w:val="28"/>
          <w:szCs w:val="28"/>
        </w:rPr>
        <w:t>….Vrs……</w:t>
      </w:r>
    </w:p>
    <w:p w:rsidR="00EE3FA4" w:rsidRPr="0054346A" w:rsidRDefault="00EE3FA4" w:rsidP="00EE3FA4">
      <w:pPr>
        <w:spacing w:after="0" w:line="240" w:lineRule="auto"/>
        <w:jc w:val="center"/>
        <w:rPr>
          <w:rFonts w:asciiTheme="majorHAnsi" w:eastAsia="Times New Roman" w:hAnsiTheme="majorHAnsi" w:cs="Times New Roman"/>
          <w:sz w:val="28"/>
          <w:szCs w:val="28"/>
        </w:rPr>
      </w:pPr>
      <w:r w:rsidRPr="0054346A">
        <w:rPr>
          <w:rFonts w:asciiTheme="majorHAnsi" w:eastAsia="Times New Roman" w:hAnsiTheme="majorHAnsi" w:cs="Arial"/>
          <w:b/>
          <w:bCs/>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Nodal Officer, Executive Engineer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 xml:space="preserve">   Respondent</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MSEDCL, O&amp;M, Urban Division, Akola.</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center"/>
        <w:rPr>
          <w:rFonts w:asciiTheme="majorHAnsi" w:eastAsia="Times New Roman" w:hAnsiTheme="majorHAnsi" w:cs="Times New Roman"/>
          <w:sz w:val="28"/>
          <w:szCs w:val="28"/>
        </w:rPr>
      </w:pPr>
      <w:r w:rsidRPr="0054346A">
        <w:rPr>
          <w:rFonts w:asciiTheme="majorHAnsi" w:eastAsia="Times New Roman" w:hAnsiTheme="majorHAnsi" w:cs="Arial"/>
          <w:b/>
          <w:bCs/>
          <w:color w:val="000000"/>
          <w:sz w:val="28"/>
          <w:szCs w:val="28"/>
          <w:u w:val="single"/>
        </w:rPr>
        <w:t>Appearances</w:t>
      </w:r>
    </w:p>
    <w:p w:rsidR="00EE3FA4" w:rsidRPr="0054346A" w:rsidRDefault="00EE3FA4" w:rsidP="00EE3FA4">
      <w:pPr>
        <w:spacing w:after="0" w:line="240" w:lineRule="auto"/>
        <w:jc w:val="center"/>
        <w:rPr>
          <w:rFonts w:asciiTheme="majorHAnsi" w:eastAsia="Times New Roman" w:hAnsiTheme="majorHAnsi" w:cs="Times New Roman"/>
          <w:sz w:val="28"/>
          <w:szCs w:val="28"/>
        </w:rPr>
      </w:pPr>
      <w:r w:rsidRPr="0054346A">
        <w:rPr>
          <w:rFonts w:asciiTheme="majorHAnsi" w:eastAsia="Times New Roman" w:hAnsiTheme="majorHAnsi" w:cs="Arial"/>
          <w:b/>
          <w:bCs/>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Complainant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w:t>
      </w:r>
      <w:r w:rsidRPr="0054346A">
        <w:rPr>
          <w:rFonts w:asciiTheme="majorHAnsi" w:eastAsia="Times New Roman" w:hAnsiTheme="majorHAnsi" w:cs="Arial"/>
          <w:color w:val="000000"/>
          <w:sz w:val="28"/>
          <w:szCs w:val="28"/>
        </w:rPr>
        <w:tab/>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Radhika Milind Moharir</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Representative</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Respondent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G.V.Mahajan</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Add.EE. Akola Urban, Akola.</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A03AA">
      <w:pPr>
        <w:spacing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1.                                               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On being aggrieved by the decision of IGRC Akola issued vide IGRC/Akola/2573 dated 03.07.2018, the complainant Vishakha Sameer Vora from MIDC Akola approached this Forum under section 6.4 of MERC (CGRF &amp; Ombudsman) Regulation 2006 for resolving the grievance.</w:t>
      </w:r>
    </w:p>
    <w:p w:rsidR="00EE3FA4" w:rsidRPr="0054346A" w:rsidRDefault="00EE3FA4" w:rsidP="00EE3FA4">
      <w:pPr>
        <w:spacing w:after="0" w:line="240" w:lineRule="auto"/>
        <w:rPr>
          <w:rFonts w:asciiTheme="majorHAnsi" w:eastAsia="Times New Roman" w:hAnsiTheme="majorHAnsi" w:cs="Times New Roman"/>
          <w:sz w:val="28"/>
          <w:szCs w:val="28"/>
        </w:rPr>
      </w:pPr>
    </w:p>
    <w:p w:rsidR="00EE3FA4" w:rsidRPr="0054346A" w:rsidRDefault="00EE3FA4" w:rsidP="00EE3FA4">
      <w:pPr>
        <w:spacing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2.                                                In brief, the complainant is LT Commercial consumer of N.A.MSEDCL connected on 25.01.2018. According to complainant while connecting commercial load of 0.85 KW. N.A.MSEDCL sanctioned infrastructure in Non-DDF CCRF scheme for which cost is borne by complainant by sanctioning estimate EE/AKL/U/Tech/16-17/Non DDF CCRF/11 dated 29.12.2017 amounting to Rs 40460.88/- which was subsequently revised for Rs 56567.00 vide revise estimate EE/U/AKL/Non-DDF CCRF/19 dated 16.03.2018. According to complainant N.A.MSEDCL should have refunded infrastructure cost by adjusting in the energy bill from Feb 2018 which is not done by N.A.MSEDCL till filing complaint to CGRF Akola, which is the cause of grievance. According to complainant the complaint was lodged to IGRC Akola on 03.05.2018 which is not redressed by IGRC. Complainant prays for refund of infrastructure cost as per revised estimate with 12% interest as per principle laid down in case no. 23 of 2004 by Hon’ble MERC. Complainant Annexed copy of office Note dated 29.12.2017 by JE, revise estimate dated 16.03.2018, copy of energy bill, and submission of bill dated 03.05.2018 by complainant and IGRC order dated 03.07.2018 with the complaint.</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3.                                                Reply came to be filed on 19.09.2018 by N.A.MSEDCL belatedly. According to N.A.MSEDCL complainant on payment of necessary charges on 08.01.2018 executed the infrastructure work under Non-DDF CCRF scheme after entering into agreement with N.A.MSEDCL on 15.01.2018 and completed the work on 25.01.2018 and N.A.MSEDCL released electric supply on same day. According to N.A.MSEDCL on receipt of work completion report from Assistant Engineer, for Rs 36105/- on 21.05.2018 to be refunded to two consumers including complainant, the competent authority approved the amount of Rs 36105/- . According to N.A.MSEDCL the action to refund the cost is taken as per IGRC order dated 03.07.2018 and guidelines issued by CE (Dist) dated 14.03.2018 and CE/Dist/9245 dated 23.04.2018 for which approval is received on 03.09.2018 for Rs 36105/- and will be adjusted in ensuing bill. According to N.A.MSEDCL since the grievance is settled, the prayer for interest of 12% be rejected by Forum. N.A.MSEDCL Annexed SE/Akl/letter/3489 dated 05.09.2018, CE/Akl/1683 dated 03.09.2018, with the reply.</w:t>
      </w:r>
    </w:p>
    <w:p w:rsidR="00EE3FA4" w:rsidRPr="0054346A" w:rsidRDefault="00EE3FA4" w:rsidP="00EE3FA4">
      <w:pPr>
        <w:spacing w:after="0" w:line="240" w:lineRule="auto"/>
        <w:rPr>
          <w:rFonts w:asciiTheme="majorHAnsi" w:eastAsia="Times New Roman" w:hAnsiTheme="majorHAnsi" w:cs="Times New Roman"/>
          <w:sz w:val="28"/>
          <w:szCs w:val="28"/>
        </w:rPr>
      </w:pPr>
    </w:p>
    <w:p w:rsidR="00EE3FA4" w:rsidRPr="0054346A" w:rsidRDefault="00EE3FA4" w:rsidP="00EE3FA4">
      <w:pPr>
        <w:spacing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4.                                       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Miss.</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 xml:space="preserve">Radhika Milind Moharir learned representative for complainant and Shri. Ganesh Mahajan Additional Executive Engineer, </w:t>
      </w:r>
      <w:r w:rsidRPr="0054346A">
        <w:rPr>
          <w:rFonts w:asciiTheme="majorHAnsi" w:eastAsia="Times New Roman" w:hAnsiTheme="majorHAnsi" w:cs="Arial"/>
          <w:color w:val="000000"/>
          <w:sz w:val="28"/>
          <w:szCs w:val="28"/>
        </w:rPr>
        <w:lastRenderedPageBreak/>
        <w:t>learned representative for respondent MSEDCL were present for the hearing held on 26.09.2018. Radhika Moharir learned representative for complainant reiterated the grievance on record and brought to the notice of Forum that refund towards infrastructure cost as per terms and condition of Non DDF CCRF scheme is not effected from Feb 2018 and no communication is received from NA..MSEDCL after IGRC order dated 03.07.2018. Learned representative of complainant brought to the notice of Forum, the anomaly in the amount of estimate revised vide EE/Akl/19 dated 16.03.2018 Rs 56567/- and amount considered for preparation of work completion report Rs 40460.88/- as per old estimate sanctioned on 29.12.2017 and urged that the amount of WCR as brought on record by N.A.MSEDCL is not acceptable and requested Forum to direct N.A.MSEDCL to revise WCR as per revised estimate. Radhika Moharir further urged Forum to allow interest of 12% on refund amount as per directions of MERC in case no 23 of 2004 as N.A.MSEDCL delayed the refund.</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5.                                                  Shri. Mahajan A.E.E. and learned representative of respondent MSEDCL urged that refund proposal as per IGRC order dated 03.07.2018 was required to be sent to Chief Engineer as per guidelines of H.O vide circular No 5489 dt-14.03.2018 which is now approved on 03.09.2018 and will be adjusted in the ensuing bill. On being asked by Forum whether W.C.R is prepared as per the revised estimate, Shri. Mahajan learned representative agreed to file on record W.C.R a per revised estimate dated 16.03.2018.</w:t>
      </w:r>
    </w:p>
    <w:p w:rsidR="00EE3FA4" w:rsidRPr="0054346A" w:rsidRDefault="00EE3FA4" w:rsidP="00EE3FA4">
      <w:pPr>
        <w:spacing w:after="0" w:line="240" w:lineRule="auto"/>
        <w:rPr>
          <w:rFonts w:asciiTheme="majorHAnsi" w:eastAsia="Times New Roman" w:hAnsiTheme="majorHAnsi" w:cs="Times New Roman"/>
          <w:sz w:val="28"/>
          <w:szCs w:val="28"/>
        </w:rPr>
      </w:pP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6.                                             Forum directed N.A.MSEDCL and complainant to record joint measurement of infrastructure executed as per revised estimate dated 16.03.2018 and directed N.A.MSEDCL to file on record fresh W.C.R signed by complainant on or before 01.10.2018.</w:t>
      </w:r>
    </w:p>
    <w:p w:rsidR="00EE3FA4" w:rsidRPr="0054346A" w:rsidRDefault="00EE3FA4" w:rsidP="00EE3FA4">
      <w:pPr>
        <w:spacing w:after="0" w:line="240" w:lineRule="auto"/>
        <w:rPr>
          <w:rFonts w:asciiTheme="majorHAnsi" w:eastAsia="Times New Roman" w:hAnsiTheme="majorHAnsi" w:cs="Times New Roman"/>
          <w:sz w:val="28"/>
          <w:szCs w:val="28"/>
        </w:rPr>
      </w:pP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7.                                              Having heard the parties and after considering material placed on record, including revised W.C.R filed on record on 29.09.2018, Forum is of the view that N.A.MSEDCL to refund the cost of infrastructure borne by complainants as per the actual work executed and joint W.C.R dated 28.09.2018 for amount Rs 43633=00/-. It is admitted fact on record that liability of N.A.MSEDCL was to adjust the refund immediately in the following month of connection ie Feb 2018 and N.A.MSEDCL have delayed the refund and hence complainant is entitled for interest at the rate of 12% as per the principle adopted by  MERC in case no 23 of 2004 which is, “The interest rate of 12% on SLC and S.C.C has been determined in accordance with </w:t>
      </w:r>
      <w:r w:rsidRPr="0054346A">
        <w:rPr>
          <w:rFonts w:asciiTheme="majorHAnsi" w:eastAsia="Times New Roman" w:hAnsiTheme="majorHAnsi" w:cs="Arial"/>
          <w:color w:val="000000"/>
          <w:sz w:val="28"/>
          <w:szCs w:val="28"/>
        </w:rPr>
        <w:lastRenderedPageBreak/>
        <w:t>the prevailing interest rate of 12% for arrears in payment of consumers bill without time escalation”. Forum is of the view that N.A.MSEDCL should refund infrastructure cost of Rs 43633/- to be divided between two consumers with interest of 12% payable form date of connection till adjusted in the energy bill of ensuing month. With these observations Forum proceeds to pass following unanimous order.</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center"/>
        <w:rPr>
          <w:rFonts w:asciiTheme="majorHAnsi" w:eastAsia="Times New Roman" w:hAnsiTheme="majorHAnsi" w:cs="Times New Roman"/>
          <w:sz w:val="28"/>
          <w:szCs w:val="28"/>
        </w:rPr>
      </w:pPr>
      <w:r w:rsidRPr="0054346A">
        <w:rPr>
          <w:rFonts w:asciiTheme="majorHAnsi" w:eastAsia="Times New Roman" w:hAnsiTheme="majorHAnsi" w:cs="Arial"/>
          <w:b/>
          <w:bCs/>
          <w:color w:val="000000"/>
          <w:sz w:val="28"/>
          <w:szCs w:val="28"/>
          <w:u w:val="single"/>
        </w:rPr>
        <w:t>ORDER</w:t>
      </w:r>
    </w:p>
    <w:p w:rsidR="00EE3FA4" w:rsidRPr="0054346A" w:rsidRDefault="00EE3FA4" w:rsidP="00EE3FA4">
      <w:pPr>
        <w:spacing w:after="0" w:line="240" w:lineRule="auto"/>
        <w:jc w:val="center"/>
        <w:rPr>
          <w:rFonts w:asciiTheme="majorHAnsi" w:eastAsia="Times New Roman" w:hAnsiTheme="majorHAnsi" w:cs="Times New Roman"/>
          <w:sz w:val="28"/>
          <w:szCs w:val="28"/>
        </w:rPr>
      </w:pPr>
      <w:r w:rsidRPr="0054346A">
        <w:rPr>
          <w:rFonts w:asciiTheme="majorHAnsi" w:eastAsia="Times New Roman" w:hAnsiTheme="majorHAnsi" w:cs="Arial"/>
          <w:b/>
          <w:bCs/>
          <w:color w:val="000000"/>
          <w:sz w:val="28"/>
          <w:szCs w:val="28"/>
          <w:u w:val="single"/>
        </w:rPr>
        <w:t xml:space="preserve"> </w:t>
      </w:r>
    </w:p>
    <w:p w:rsidR="00EE3FA4" w:rsidRPr="0054346A" w:rsidRDefault="00EE3FA4" w:rsidP="00EE3FA4">
      <w:pPr>
        <w:spacing w:after="0" w:line="240" w:lineRule="auto"/>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1)    That the complaint No 39 of 2018 is partly allowed</w:t>
      </w:r>
    </w:p>
    <w:p w:rsidR="00EE3FA4" w:rsidRPr="0054346A" w:rsidRDefault="00EE3FA4" w:rsidP="00EE3FA4">
      <w:pPr>
        <w:spacing w:after="0" w:line="240" w:lineRule="auto"/>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2)    That the N.A.MSEDCL is directed to refund infrastructure cost of Rs 21816=50/- to the complainant with interest at 12% payable from the date of connection 25.01.2018 till adjusted in ensuing energy bill payable by complainant.</w:t>
      </w:r>
    </w:p>
    <w:p w:rsidR="00EE3FA4" w:rsidRPr="0054346A" w:rsidRDefault="00EE3FA4" w:rsidP="00EE3FA4">
      <w:pPr>
        <w:spacing w:after="0" w:line="240" w:lineRule="auto"/>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3)    The parties to bear their own cost.</w:t>
      </w:r>
    </w:p>
    <w:p w:rsidR="00EE3FA4" w:rsidRPr="0054346A" w:rsidRDefault="00EE3FA4" w:rsidP="00EE3FA4">
      <w:pPr>
        <w:spacing w:after="0" w:line="240" w:lineRule="auto"/>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4)    That the N.A.MSEDCL is directed to submit compliance report to Forum within one month.</w:t>
      </w:r>
    </w:p>
    <w:p w:rsidR="00EE3FA4" w:rsidRPr="0054346A" w:rsidRDefault="00EE3FA4" w:rsidP="00EE3FA4">
      <w:pPr>
        <w:spacing w:after="0" w:line="240" w:lineRule="auto"/>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rPr>
          <w:rFonts w:asciiTheme="majorHAnsi" w:eastAsia="Times New Roman" w:hAnsiTheme="majorHAnsi" w:cs="Times New Roman"/>
          <w:sz w:val="28"/>
          <w:szCs w:val="28"/>
        </w:rPr>
      </w:pPr>
    </w:p>
    <w:p w:rsidR="00EE3FA4" w:rsidRPr="0054346A" w:rsidRDefault="00EE3FA4" w:rsidP="00EE3FA4">
      <w:pPr>
        <w:spacing w:after="0" w:line="240" w:lineRule="auto"/>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  Sd/-                           Sd/-                              Sd/-</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ab/>
        <w:t xml:space="preserve"> Member/Secretary       Member (CPO)</w:t>
      </w:r>
      <w:r w:rsidRPr="0054346A">
        <w:rPr>
          <w:rFonts w:asciiTheme="majorHAnsi" w:eastAsia="Times New Roman" w:hAnsiTheme="majorHAnsi" w:cs="Arial"/>
          <w:color w:val="000000"/>
          <w:sz w:val="28"/>
          <w:szCs w:val="28"/>
        </w:rPr>
        <w:tab/>
        <w:t> Chairman</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ab/>
        <w:t>Contact details of Electricity Ombudsman appointed by MERC   (CGRF&amp;EO)  Regulations 2006 under Regulation 10:</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THE ELECTRICITY OMBUDSMAN,</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Office of Electricity Ombudsman (Nagpur)</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Plot No.12, Shrikrupa, Vijaynagar, Chhaoni,</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Nagpur-440 013.Phone:- 0712-2596670</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Default="00EE3FA4" w:rsidP="00EE3FA4">
      <w:pPr>
        <w:spacing w:after="0" w:line="240" w:lineRule="auto"/>
        <w:jc w:val="both"/>
        <w:rPr>
          <w:rFonts w:asciiTheme="majorHAnsi" w:eastAsia="Times New Roman" w:hAnsiTheme="majorHAnsi" w:cs="Arial"/>
          <w:color w:val="000000"/>
          <w:sz w:val="28"/>
          <w:szCs w:val="28"/>
        </w:rPr>
      </w:pPr>
      <w:r w:rsidRPr="0054346A">
        <w:rPr>
          <w:rFonts w:asciiTheme="majorHAnsi" w:eastAsia="Times New Roman" w:hAnsiTheme="majorHAnsi" w:cs="Arial"/>
          <w:color w:val="000000"/>
          <w:sz w:val="28"/>
          <w:szCs w:val="28"/>
        </w:rPr>
        <w:t xml:space="preserve"> </w:t>
      </w:r>
    </w:p>
    <w:p w:rsidR="00EA03AA" w:rsidRDefault="00EA03AA" w:rsidP="00EE3FA4">
      <w:pPr>
        <w:spacing w:after="0" w:line="240" w:lineRule="auto"/>
        <w:jc w:val="both"/>
        <w:rPr>
          <w:rFonts w:asciiTheme="majorHAnsi" w:eastAsia="Times New Roman" w:hAnsiTheme="majorHAnsi" w:cs="Arial"/>
          <w:color w:val="000000"/>
          <w:sz w:val="28"/>
          <w:szCs w:val="28"/>
        </w:rPr>
      </w:pPr>
    </w:p>
    <w:p w:rsidR="00EA03AA" w:rsidRDefault="00EA03AA" w:rsidP="00EE3FA4">
      <w:pPr>
        <w:spacing w:after="0" w:line="240" w:lineRule="auto"/>
        <w:jc w:val="both"/>
        <w:rPr>
          <w:rFonts w:asciiTheme="majorHAnsi" w:eastAsia="Times New Roman" w:hAnsiTheme="majorHAnsi" w:cs="Arial"/>
          <w:color w:val="000000"/>
          <w:sz w:val="28"/>
          <w:szCs w:val="28"/>
        </w:rPr>
      </w:pPr>
    </w:p>
    <w:p w:rsidR="00EA03AA" w:rsidRDefault="00EA03AA" w:rsidP="00EE3FA4">
      <w:pPr>
        <w:spacing w:after="0" w:line="240" w:lineRule="auto"/>
        <w:jc w:val="both"/>
        <w:rPr>
          <w:rFonts w:asciiTheme="majorHAnsi" w:eastAsia="Times New Roman" w:hAnsiTheme="majorHAnsi" w:cs="Arial"/>
          <w:color w:val="000000"/>
          <w:sz w:val="28"/>
          <w:szCs w:val="28"/>
        </w:rPr>
      </w:pPr>
    </w:p>
    <w:p w:rsidR="00EA03AA" w:rsidRPr="0054346A" w:rsidRDefault="00EA03AA" w:rsidP="00EE3FA4">
      <w:pPr>
        <w:spacing w:after="0" w:line="240" w:lineRule="auto"/>
        <w:jc w:val="both"/>
        <w:rPr>
          <w:rFonts w:asciiTheme="majorHAnsi" w:eastAsia="Times New Roman" w:hAnsiTheme="majorHAnsi" w:cs="Times New Roman"/>
          <w:sz w:val="28"/>
          <w:szCs w:val="28"/>
        </w:rPr>
      </w:pP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No. CGRF/AKZ/Akola/353                                               Dt:- 04.10.2018</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ab/>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To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The Nodal Officer,</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Executive Engineer</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MSEDCL, O&amp;M</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Akola Urban Division.</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ind w:left="460"/>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The order passed on  04.10.2018 in the Complaint No.39/2018 is enclosed herewith for further compliance and necessary action.</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ab/>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  Secretary,</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 Consumer Grievance Redressal Forum,</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ab/>
        <w:t xml:space="preserve">                                 </w:t>
      </w:r>
      <w:r w:rsidRPr="0054346A">
        <w:rPr>
          <w:rFonts w:asciiTheme="majorHAnsi" w:eastAsia="Times New Roman" w:hAnsiTheme="majorHAnsi" w:cs="Arial"/>
          <w:color w:val="000000"/>
          <w:sz w:val="28"/>
          <w:szCs w:val="28"/>
        </w:rPr>
        <w:tab/>
        <w:t xml:space="preserve">  </w:t>
      </w:r>
      <w:r w:rsidR="00FD2726">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 MSEDCL, Akola Zone, Akola.</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p>
    <w:p w:rsidR="00EE3FA4" w:rsidRPr="0054346A" w:rsidRDefault="00EE3FA4" w:rsidP="00EE3FA4">
      <w:pPr>
        <w:spacing w:after="0" w:line="240" w:lineRule="auto"/>
        <w:jc w:val="both"/>
        <w:rPr>
          <w:rFonts w:asciiTheme="majorHAnsi" w:eastAsia="Times New Roman" w:hAnsiTheme="majorHAnsi" w:cs="Times New Roman"/>
          <w:sz w:val="28"/>
          <w:szCs w:val="28"/>
        </w:rPr>
      </w:pPr>
      <w:r w:rsidRPr="0054346A">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u w:val="single"/>
        </w:rPr>
        <w:t>Copy fwcs to</w:t>
      </w:r>
      <w:r w:rsidRPr="0054346A">
        <w:rPr>
          <w:rFonts w:asciiTheme="majorHAnsi" w:eastAsia="Times New Roman" w:hAnsiTheme="majorHAnsi" w:cs="Arial"/>
          <w:color w:val="000000"/>
          <w:sz w:val="28"/>
          <w:szCs w:val="28"/>
        </w:rPr>
        <w:t>:-</w:t>
      </w:r>
    </w:p>
    <w:p w:rsidR="0054346A" w:rsidRPr="0054346A" w:rsidRDefault="00EE3FA4" w:rsidP="0054346A">
      <w:pPr>
        <w:pStyle w:val="ListParagraph"/>
        <w:numPr>
          <w:ilvl w:val="0"/>
          <w:numId w:val="7"/>
        </w:numPr>
        <w:spacing w:after="0" w:line="240" w:lineRule="auto"/>
        <w:jc w:val="both"/>
        <w:rPr>
          <w:rFonts w:asciiTheme="majorHAnsi" w:eastAsia="Times New Roman" w:hAnsiTheme="majorHAnsi" w:cs="Arial"/>
          <w:color w:val="000000"/>
          <w:sz w:val="28"/>
          <w:szCs w:val="28"/>
        </w:rPr>
      </w:pPr>
      <w:r w:rsidRPr="0054346A">
        <w:rPr>
          <w:rFonts w:asciiTheme="majorHAnsi" w:eastAsia="Times New Roman" w:hAnsiTheme="majorHAnsi" w:cs="Arial"/>
          <w:color w:val="000000"/>
          <w:sz w:val="28"/>
          <w:szCs w:val="28"/>
        </w:rPr>
        <w:t xml:space="preserve">Superintending Engineer MSEDCL, Akola Circle, Akola. </w:t>
      </w:r>
    </w:p>
    <w:p w:rsidR="00EE3FA4" w:rsidRPr="0054346A" w:rsidRDefault="00EE3FA4" w:rsidP="0054346A">
      <w:pPr>
        <w:pStyle w:val="ListParagraph"/>
        <w:numPr>
          <w:ilvl w:val="0"/>
          <w:numId w:val="7"/>
        </w:numPr>
        <w:tabs>
          <w:tab w:val="right" w:pos="9360"/>
        </w:tabs>
        <w:spacing w:after="0" w:line="240" w:lineRule="auto"/>
        <w:rPr>
          <w:rFonts w:asciiTheme="majorHAnsi" w:hAnsiTheme="majorHAnsi"/>
          <w:sz w:val="28"/>
          <w:szCs w:val="28"/>
        </w:rPr>
      </w:pPr>
      <w:r w:rsidRPr="0054346A">
        <w:rPr>
          <w:rFonts w:asciiTheme="majorHAnsi" w:eastAsia="Times New Roman" w:hAnsiTheme="majorHAnsi" w:cs="Arial"/>
          <w:color w:val="000000"/>
          <w:sz w:val="28"/>
          <w:szCs w:val="28"/>
        </w:rPr>
        <w:t>Vishakha Sameer Vora, Consumer No-LT-</w:t>
      </w:r>
      <w:r w:rsidR="0054346A">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 xml:space="preserve">10242008353,  Transport  </w:t>
      </w:r>
      <w:r w:rsidR="0054346A" w:rsidRPr="0054346A">
        <w:rPr>
          <w:rFonts w:asciiTheme="majorHAnsi" w:eastAsia="Times New Roman" w:hAnsiTheme="majorHAnsi" w:cs="Arial"/>
          <w:color w:val="000000"/>
          <w:sz w:val="28"/>
          <w:szCs w:val="28"/>
        </w:rPr>
        <w:t xml:space="preserve">  </w:t>
      </w:r>
      <w:r w:rsidRPr="0054346A">
        <w:rPr>
          <w:rFonts w:asciiTheme="majorHAnsi" w:eastAsia="Times New Roman" w:hAnsiTheme="majorHAnsi" w:cs="Arial"/>
          <w:color w:val="000000"/>
          <w:sz w:val="28"/>
          <w:szCs w:val="28"/>
        </w:rPr>
        <w:t>Nagar  MIDC, Akola, C/O Radhika Milind Moharir, Maharaja  Vihar madhav Nagar,Gorakshan Road, Akola- 444004</w:t>
      </w:r>
    </w:p>
    <w:p w:rsidR="00EE3FA4" w:rsidRPr="0054346A" w:rsidRDefault="00EE3FA4" w:rsidP="006E6B14">
      <w:pPr>
        <w:tabs>
          <w:tab w:val="right" w:pos="9360"/>
        </w:tabs>
        <w:spacing w:after="0" w:line="240" w:lineRule="auto"/>
        <w:rPr>
          <w:rFonts w:asciiTheme="majorHAnsi" w:hAnsiTheme="majorHAnsi"/>
          <w:sz w:val="28"/>
          <w:szCs w:val="28"/>
        </w:rPr>
      </w:pPr>
    </w:p>
    <w:sectPr w:rsidR="00EE3FA4" w:rsidRPr="0054346A" w:rsidSect="004D1A4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1DEE" w:rsidRDefault="00951DEE" w:rsidP="001C4736">
      <w:pPr>
        <w:spacing w:after="0" w:line="240" w:lineRule="auto"/>
      </w:pPr>
      <w:r>
        <w:separator/>
      </w:r>
    </w:p>
  </w:endnote>
  <w:endnote w:type="continuationSeparator" w:id="1">
    <w:p w:rsidR="00951DEE" w:rsidRDefault="00951DEE" w:rsidP="001C47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00813"/>
      <w:docPartObj>
        <w:docPartGallery w:val="Page Numbers (Bottom of Page)"/>
        <w:docPartUnique/>
      </w:docPartObj>
    </w:sdtPr>
    <w:sdtContent>
      <w:p w:rsidR="001C4736" w:rsidRDefault="001C4736">
        <w:pPr>
          <w:pStyle w:val="Footer"/>
          <w:jc w:val="center"/>
        </w:pPr>
        <w:fldSimple w:instr=" PAGE   \* MERGEFORMAT ">
          <w:r>
            <w:rPr>
              <w:noProof/>
            </w:rPr>
            <w:t>5</w:t>
          </w:r>
        </w:fldSimple>
      </w:p>
    </w:sdtContent>
  </w:sdt>
  <w:p w:rsidR="001C4736" w:rsidRDefault="001C473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1DEE" w:rsidRDefault="00951DEE" w:rsidP="001C4736">
      <w:pPr>
        <w:spacing w:after="0" w:line="240" w:lineRule="auto"/>
      </w:pPr>
      <w:r>
        <w:separator/>
      </w:r>
    </w:p>
  </w:footnote>
  <w:footnote w:type="continuationSeparator" w:id="1">
    <w:p w:rsidR="00951DEE" w:rsidRDefault="00951DEE" w:rsidP="001C47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B46727"/>
    <w:multiLevelType w:val="hybridMultilevel"/>
    <w:tmpl w:val="492EC25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31C34161"/>
    <w:multiLevelType w:val="hybridMultilevel"/>
    <w:tmpl w:val="B10834B2"/>
    <w:lvl w:ilvl="0" w:tplc="8EF0F5FE">
      <w:start w:val="1"/>
      <w:numFmt w:val="decimal"/>
      <w:lvlText w:val="%1."/>
      <w:lvlJc w:val="left"/>
      <w:pPr>
        <w:ind w:left="1120" w:hanging="360"/>
      </w:pPr>
      <w:rPr>
        <w:rFonts w:hint="default"/>
      </w:rPr>
    </w:lvl>
    <w:lvl w:ilvl="1" w:tplc="04090019" w:tentative="1">
      <w:start w:val="1"/>
      <w:numFmt w:val="lowerLetter"/>
      <w:lvlText w:val="%2."/>
      <w:lvlJc w:val="left"/>
      <w:pPr>
        <w:ind w:left="1840" w:hanging="360"/>
      </w:pPr>
    </w:lvl>
    <w:lvl w:ilvl="2" w:tplc="0409001B" w:tentative="1">
      <w:start w:val="1"/>
      <w:numFmt w:val="lowerRoman"/>
      <w:lvlText w:val="%3."/>
      <w:lvlJc w:val="right"/>
      <w:pPr>
        <w:ind w:left="2560" w:hanging="180"/>
      </w:pPr>
    </w:lvl>
    <w:lvl w:ilvl="3" w:tplc="0409000F" w:tentative="1">
      <w:start w:val="1"/>
      <w:numFmt w:val="decimal"/>
      <w:lvlText w:val="%4."/>
      <w:lvlJc w:val="left"/>
      <w:pPr>
        <w:ind w:left="3280" w:hanging="360"/>
      </w:pPr>
    </w:lvl>
    <w:lvl w:ilvl="4" w:tplc="04090019" w:tentative="1">
      <w:start w:val="1"/>
      <w:numFmt w:val="lowerLetter"/>
      <w:lvlText w:val="%5."/>
      <w:lvlJc w:val="left"/>
      <w:pPr>
        <w:ind w:left="4000" w:hanging="360"/>
      </w:pPr>
    </w:lvl>
    <w:lvl w:ilvl="5" w:tplc="0409001B" w:tentative="1">
      <w:start w:val="1"/>
      <w:numFmt w:val="lowerRoman"/>
      <w:lvlText w:val="%6."/>
      <w:lvlJc w:val="right"/>
      <w:pPr>
        <w:ind w:left="4720" w:hanging="180"/>
      </w:pPr>
    </w:lvl>
    <w:lvl w:ilvl="6" w:tplc="0409000F" w:tentative="1">
      <w:start w:val="1"/>
      <w:numFmt w:val="decimal"/>
      <w:lvlText w:val="%7."/>
      <w:lvlJc w:val="left"/>
      <w:pPr>
        <w:ind w:left="5440" w:hanging="360"/>
      </w:pPr>
    </w:lvl>
    <w:lvl w:ilvl="7" w:tplc="04090019" w:tentative="1">
      <w:start w:val="1"/>
      <w:numFmt w:val="lowerLetter"/>
      <w:lvlText w:val="%8."/>
      <w:lvlJc w:val="left"/>
      <w:pPr>
        <w:ind w:left="6160" w:hanging="360"/>
      </w:pPr>
    </w:lvl>
    <w:lvl w:ilvl="8" w:tplc="0409001B" w:tentative="1">
      <w:start w:val="1"/>
      <w:numFmt w:val="lowerRoman"/>
      <w:lvlText w:val="%9."/>
      <w:lvlJc w:val="right"/>
      <w:pPr>
        <w:ind w:left="6880" w:hanging="180"/>
      </w:pPr>
    </w:lvl>
  </w:abstractNum>
  <w:abstractNum w:abstractNumId="2">
    <w:nsid w:val="46CE1C83"/>
    <w:multiLevelType w:val="hybridMultilevel"/>
    <w:tmpl w:val="492EC25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4D755985"/>
    <w:multiLevelType w:val="hybridMultilevel"/>
    <w:tmpl w:val="01B03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B840D88"/>
    <w:multiLevelType w:val="multilevel"/>
    <w:tmpl w:val="D7E2A1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FC36E72"/>
    <w:multiLevelType w:val="hybridMultilevel"/>
    <w:tmpl w:val="602E58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5"/>
  </w:num>
  <w:num w:numId="4">
    <w:abstractNumId w:val="4"/>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9E03C1"/>
    <w:rsid w:val="00012447"/>
    <w:rsid w:val="00012EC7"/>
    <w:rsid w:val="000C7CDE"/>
    <w:rsid w:val="000D199A"/>
    <w:rsid w:val="00106DFE"/>
    <w:rsid w:val="00121881"/>
    <w:rsid w:val="001401CF"/>
    <w:rsid w:val="00174D17"/>
    <w:rsid w:val="001C4736"/>
    <w:rsid w:val="0023166B"/>
    <w:rsid w:val="002C1531"/>
    <w:rsid w:val="002D3703"/>
    <w:rsid w:val="002E19FD"/>
    <w:rsid w:val="002F2EBF"/>
    <w:rsid w:val="00330D4D"/>
    <w:rsid w:val="00395B71"/>
    <w:rsid w:val="00396A1E"/>
    <w:rsid w:val="003C6FD7"/>
    <w:rsid w:val="003E3074"/>
    <w:rsid w:val="0046406B"/>
    <w:rsid w:val="004D1A46"/>
    <w:rsid w:val="004D77FC"/>
    <w:rsid w:val="0054346A"/>
    <w:rsid w:val="005631B6"/>
    <w:rsid w:val="005B26C2"/>
    <w:rsid w:val="005E01BF"/>
    <w:rsid w:val="006B3C69"/>
    <w:rsid w:val="006E6B14"/>
    <w:rsid w:val="0072204C"/>
    <w:rsid w:val="007677EC"/>
    <w:rsid w:val="007C1A23"/>
    <w:rsid w:val="007E5FC7"/>
    <w:rsid w:val="0081254F"/>
    <w:rsid w:val="008331CB"/>
    <w:rsid w:val="008C134C"/>
    <w:rsid w:val="008F796B"/>
    <w:rsid w:val="0095025C"/>
    <w:rsid w:val="00951DEE"/>
    <w:rsid w:val="009E03C1"/>
    <w:rsid w:val="009E65A7"/>
    <w:rsid w:val="00A765FC"/>
    <w:rsid w:val="00AC750E"/>
    <w:rsid w:val="00B27BA3"/>
    <w:rsid w:val="00B43552"/>
    <w:rsid w:val="00CD57E5"/>
    <w:rsid w:val="00D069EA"/>
    <w:rsid w:val="00D9040D"/>
    <w:rsid w:val="00DD2CBF"/>
    <w:rsid w:val="00DF06DE"/>
    <w:rsid w:val="00E15ADD"/>
    <w:rsid w:val="00EA03AA"/>
    <w:rsid w:val="00EE3FA4"/>
    <w:rsid w:val="00EE4BAF"/>
    <w:rsid w:val="00F06A9C"/>
    <w:rsid w:val="00F21BBB"/>
    <w:rsid w:val="00F90E2C"/>
    <w:rsid w:val="00FD27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1A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03C1"/>
    <w:pPr>
      <w:ind w:left="720"/>
      <w:contextualSpacing/>
    </w:pPr>
  </w:style>
  <w:style w:type="paragraph" w:styleId="NormalWeb">
    <w:name w:val="Normal (Web)"/>
    <w:basedOn w:val="Normal"/>
    <w:uiPriority w:val="99"/>
    <w:semiHidden/>
    <w:unhideWhenUsed/>
    <w:rsid w:val="00EE3F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EE3FA4"/>
  </w:style>
  <w:style w:type="paragraph" w:styleId="Header">
    <w:name w:val="header"/>
    <w:basedOn w:val="Normal"/>
    <w:link w:val="HeaderChar"/>
    <w:uiPriority w:val="99"/>
    <w:semiHidden/>
    <w:unhideWhenUsed/>
    <w:rsid w:val="001C473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C4736"/>
  </w:style>
  <w:style w:type="paragraph" w:styleId="Footer">
    <w:name w:val="footer"/>
    <w:basedOn w:val="Normal"/>
    <w:link w:val="FooterChar"/>
    <w:uiPriority w:val="99"/>
    <w:unhideWhenUsed/>
    <w:rsid w:val="001C47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4736"/>
  </w:style>
</w:styles>
</file>

<file path=word/webSettings.xml><?xml version="1.0" encoding="utf-8"?>
<w:webSettings xmlns:r="http://schemas.openxmlformats.org/officeDocument/2006/relationships" xmlns:w="http://schemas.openxmlformats.org/wordprocessingml/2006/main">
  <w:divs>
    <w:div w:id="190143370">
      <w:bodyDiv w:val="1"/>
      <w:marLeft w:val="0"/>
      <w:marRight w:val="0"/>
      <w:marTop w:val="0"/>
      <w:marBottom w:val="0"/>
      <w:divBdr>
        <w:top w:val="none" w:sz="0" w:space="0" w:color="auto"/>
        <w:left w:val="none" w:sz="0" w:space="0" w:color="auto"/>
        <w:bottom w:val="none" w:sz="0" w:space="0" w:color="auto"/>
        <w:right w:val="none" w:sz="0" w:space="0" w:color="auto"/>
      </w:divBdr>
    </w:div>
    <w:div w:id="1253776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5</Pages>
  <Words>1374</Words>
  <Characters>7834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9190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77</cp:revision>
  <dcterms:created xsi:type="dcterms:W3CDTF">2018-10-01T22:49:00Z</dcterms:created>
  <dcterms:modified xsi:type="dcterms:W3CDTF">2018-10-04T23:00:00Z</dcterms:modified>
</cp:coreProperties>
</file>