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1D4B" w:rsidRPr="000C6691" w:rsidRDefault="00DE1D4B" w:rsidP="00DE1D4B">
      <w:pPr>
        <w:spacing w:after="0" w:line="240" w:lineRule="auto"/>
        <w:jc w:val="center"/>
        <w:rPr>
          <w:rFonts w:asciiTheme="majorHAnsi" w:eastAsia="Times New Roman" w:hAnsiTheme="majorHAnsi" w:cs="Times New Roman"/>
          <w:sz w:val="24"/>
          <w:szCs w:val="24"/>
        </w:rPr>
      </w:pPr>
      <w:r w:rsidRPr="000C6691">
        <w:rPr>
          <w:rFonts w:asciiTheme="majorHAnsi" w:eastAsia="Times New Roman" w:hAnsiTheme="majorHAnsi" w:cs="Times New Roman"/>
          <w:b/>
          <w:bCs/>
          <w:color w:val="000000"/>
          <w:sz w:val="32"/>
          <w:szCs w:val="32"/>
          <w:u w:val="single"/>
        </w:rPr>
        <w:t>C0NSUMER  GRIEVANCE  REDRESSAL FORUM</w:t>
      </w:r>
      <w:r w:rsidRPr="000C6691">
        <w:rPr>
          <w:rFonts w:asciiTheme="majorHAnsi" w:eastAsia="Times New Roman" w:hAnsiTheme="majorHAnsi" w:cs="Times New Roman"/>
          <w:b/>
          <w:bCs/>
          <w:color w:val="000000"/>
          <w:sz w:val="32"/>
          <w:szCs w:val="32"/>
        </w:rPr>
        <w:t>,</w:t>
      </w:r>
    </w:p>
    <w:p w:rsidR="00DE1D4B" w:rsidRPr="00DE1D4B" w:rsidRDefault="00DE1D4B" w:rsidP="00DE1D4B">
      <w:pPr>
        <w:spacing w:after="0" w:line="240" w:lineRule="auto"/>
        <w:jc w:val="center"/>
        <w:rPr>
          <w:rFonts w:ascii="Times New Roman" w:eastAsia="Times New Roman" w:hAnsi="Times New Roman" w:cs="Times New Roman"/>
          <w:sz w:val="24"/>
          <w:szCs w:val="24"/>
        </w:rPr>
      </w:pPr>
      <w:r w:rsidRPr="000C6691">
        <w:rPr>
          <w:rFonts w:asciiTheme="majorHAnsi" w:eastAsia="Times New Roman" w:hAnsiTheme="majorHAnsi" w:cs="Times New Roman"/>
          <w:b/>
          <w:bCs/>
          <w:color w:val="000000"/>
          <w:sz w:val="32"/>
          <w:szCs w:val="32"/>
          <w:u w:val="single"/>
        </w:rPr>
        <w:t>AKOLA ZONE,  AKOLA</w:t>
      </w:r>
      <w:r w:rsidRPr="00DE1D4B">
        <w:rPr>
          <w:rFonts w:ascii="Times New Roman" w:eastAsia="Times New Roman" w:hAnsi="Times New Roman" w:cs="Times New Roman"/>
          <w:b/>
          <w:bCs/>
          <w:color w:val="000000"/>
          <w:sz w:val="32"/>
          <w:szCs w:val="32"/>
        </w:rPr>
        <w:t>.</w:t>
      </w:r>
    </w:p>
    <w:p w:rsidR="00DE1D4B" w:rsidRPr="00DE1D4B" w:rsidRDefault="00DE1D4B" w:rsidP="00DE1D4B">
      <w:pPr>
        <w:spacing w:after="0" w:line="240" w:lineRule="auto"/>
        <w:jc w:val="center"/>
        <w:rPr>
          <w:rFonts w:ascii="Times New Roman" w:eastAsia="Times New Roman" w:hAnsi="Times New Roman" w:cs="Times New Roman"/>
          <w:sz w:val="24"/>
          <w:szCs w:val="24"/>
        </w:rPr>
      </w:pPr>
      <w:r w:rsidRPr="00DE1D4B">
        <w:rPr>
          <w:rFonts w:ascii="Arial" w:eastAsia="Times New Roman" w:hAnsi="Arial" w:cs="Arial"/>
          <w:color w:val="000000"/>
          <w:sz w:val="32"/>
          <w:szCs w:val="32"/>
        </w:rPr>
        <w:t xml:space="preserve">“ </w:t>
      </w:r>
      <w:r w:rsidRPr="00DE1D4B">
        <w:rPr>
          <w:rFonts w:ascii="Times New Roman" w:eastAsia="Times New Roman" w:hAnsi="Times New Roman" w:cs="Times New Roman"/>
          <w:i/>
          <w:iCs/>
          <w:color w:val="000000"/>
          <w:sz w:val="32"/>
          <w:szCs w:val="32"/>
        </w:rPr>
        <w:t>Vidyut Bhavan” Ratanlal Plot, Akola.   Tel No 0724.2434475</w:t>
      </w:r>
    </w:p>
    <w:p w:rsidR="00DE1D4B" w:rsidRPr="000C6691" w:rsidRDefault="00DE1D4B" w:rsidP="00DE1D4B">
      <w:pPr>
        <w:spacing w:after="0" w:line="240" w:lineRule="auto"/>
        <w:jc w:val="center"/>
        <w:rPr>
          <w:rFonts w:asciiTheme="majorHAnsi" w:eastAsia="Times New Roman" w:hAnsiTheme="majorHAnsi" w:cs="Times New Roman"/>
          <w:sz w:val="24"/>
          <w:szCs w:val="24"/>
        </w:rPr>
      </w:pPr>
      <w:r w:rsidRPr="00DE1D4B">
        <w:rPr>
          <w:rFonts w:ascii="Arial" w:eastAsia="Times New Roman" w:hAnsi="Arial" w:cs="Arial"/>
          <w:b/>
          <w:bCs/>
          <w:color w:val="000000"/>
          <w:sz w:val="32"/>
          <w:szCs w:val="32"/>
        </w:rPr>
        <w:t xml:space="preserve">                    </w:t>
      </w:r>
      <w:r w:rsidRPr="00DE1D4B">
        <w:rPr>
          <w:rFonts w:ascii="Arial" w:eastAsia="Times New Roman" w:hAnsi="Arial" w:cs="Arial"/>
          <w:b/>
          <w:bCs/>
          <w:color w:val="000000"/>
          <w:sz w:val="32"/>
        </w:rPr>
        <w:tab/>
      </w:r>
      <w:r w:rsidR="007D4B1A">
        <w:rPr>
          <w:rFonts w:ascii="Arial" w:eastAsia="Times New Roman" w:hAnsi="Arial" w:cs="Arial"/>
          <w:b/>
          <w:bCs/>
          <w:color w:val="000000"/>
          <w:sz w:val="32"/>
        </w:rPr>
        <w:t xml:space="preserve">  </w:t>
      </w:r>
      <w:r w:rsidRPr="000C6691">
        <w:rPr>
          <w:rFonts w:asciiTheme="majorHAnsi" w:eastAsia="Times New Roman" w:hAnsiTheme="majorHAnsi" w:cs="Arial"/>
          <w:b/>
          <w:bCs/>
          <w:color w:val="000000"/>
          <w:sz w:val="32"/>
          <w:szCs w:val="32"/>
        </w:rPr>
        <w:t xml:space="preserve"> </w:t>
      </w:r>
      <w:r w:rsidRPr="000C6691">
        <w:rPr>
          <w:rFonts w:asciiTheme="majorHAnsi" w:eastAsia="Times New Roman" w:hAnsiTheme="majorHAnsi" w:cs="Arial"/>
          <w:b/>
          <w:bCs/>
          <w:color w:val="000000"/>
          <w:sz w:val="32"/>
          <w:szCs w:val="32"/>
          <w:u w:val="single"/>
        </w:rPr>
        <w:t>ORDER  </w:t>
      </w:r>
      <w:r w:rsidRPr="000C6691">
        <w:rPr>
          <w:rFonts w:asciiTheme="majorHAnsi" w:eastAsia="Times New Roman" w:hAnsiTheme="majorHAnsi" w:cs="Arial"/>
          <w:b/>
          <w:bCs/>
          <w:color w:val="000000"/>
          <w:sz w:val="32"/>
          <w:szCs w:val="32"/>
        </w:rPr>
        <w:t>              Dt:- 03.05.2018</w:t>
      </w:r>
    </w:p>
    <w:p w:rsidR="00DE1D4B" w:rsidRPr="000C6691" w:rsidRDefault="00DE1D4B" w:rsidP="00DE1D4B">
      <w:pPr>
        <w:spacing w:after="0" w:line="240" w:lineRule="auto"/>
        <w:rPr>
          <w:rFonts w:asciiTheme="majorHAnsi" w:eastAsia="Times New Roman" w:hAnsiTheme="majorHAnsi" w:cs="Times New Roman"/>
          <w:sz w:val="24"/>
          <w:szCs w:val="24"/>
        </w:rPr>
      </w:pPr>
    </w:p>
    <w:p w:rsidR="00DE1D4B" w:rsidRPr="000C6691" w:rsidRDefault="00DE1D4B" w:rsidP="00DE1D4B">
      <w:pPr>
        <w:spacing w:after="0" w:line="240" w:lineRule="auto"/>
        <w:jc w:val="center"/>
        <w:rPr>
          <w:rFonts w:asciiTheme="majorHAnsi" w:eastAsia="Times New Roman" w:hAnsiTheme="majorHAnsi" w:cs="Times New Roman"/>
          <w:sz w:val="24"/>
          <w:szCs w:val="24"/>
        </w:rPr>
      </w:pPr>
      <w:r w:rsidRPr="000C6691">
        <w:rPr>
          <w:rFonts w:asciiTheme="majorHAnsi" w:eastAsia="Times New Roman" w:hAnsiTheme="majorHAnsi" w:cs="Arial"/>
          <w:b/>
          <w:bCs/>
          <w:color w:val="000000"/>
          <w:sz w:val="32"/>
          <w:szCs w:val="32"/>
          <w:u w:val="single"/>
        </w:rPr>
        <w:t>Complaint No</w:t>
      </w:r>
      <w:r w:rsidRPr="000C6691">
        <w:rPr>
          <w:rFonts w:asciiTheme="majorHAnsi" w:eastAsia="Times New Roman" w:hAnsiTheme="majorHAnsi" w:cs="Arial"/>
          <w:b/>
          <w:bCs/>
          <w:color w:val="000000"/>
          <w:sz w:val="32"/>
          <w:szCs w:val="32"/>
        </w:rPr>
        <w:t xml:space="preserve"> :-  10/2018</w:t>
      </w:r>
    </w:p>
    <w:p w:rsidR="00DE1D4B" w:rsidRPr="000C6691" w:rsidRDefault="00DE1D4B" w:rsidP="00DE1D4B">
      <w:pPr>
        <w:spacing w:after="0" w:line="240" w:lineRule="auto"/>
        <w:jc w:val="both"/>
        <w:rPr>
          <w:rFonts w:asciiTheme="majorHAnsi" w:eastAsia="Times New Roman" w:hAnsiTheme="majorHAnsi" w:cs="Times New Roman"/>
          <w:sz w:val="24"/>
          <w:szCs w:val="24"/>
        </w:rPr>
      </w:pPr>
      <w:r w:rsidRPr="000C6691">
        <w:rPr>
          <w:rFonts w:asciiTheme="majorHAnsi" w:eastAsia="Times New Roman" w:hAnsiTheme="majorHAnsi" w:cs="Arial"/>
          <w:b/>
          <w:bCs/>
          <w:color w:val="000000"/>
          <w:sz w:val="32"/>
          <w:szCs w:val="32"/>
          <w:u w:val="single"/>
        </w:rPr>
        <w:t>In the matter pertaining to grievance of billing complaint and SOP compensation for not issuing reading bill.</w:t>
      </w:r>
    </w:p>
    <w:p w:rsidR="00DE1D4B" w:rsidRPr="000C6691" w:rsidRDefault="00DE1D4B" w:rsidP="00DE1D4B">
      <w:pPr>
        <w:spacing w:after="0" w:line="240" w:lineRule="auto"/>
        <w:jc w:val="both"/>
        <w:rPr>
          <w:rFonts w:asciiTheme="majorHAnsi" w:eastAsia="Times New Roman" w:hAnsiTheme="majorHAnsi" w:cs="Times New Roman"/>
          <w:sz w:val="24"/>
          <w:szCs w:val="24"/>
        </w:rPr>
      </w:pPr>
      <w:r w:rsidRPr="000C6691">
        <w:rPr>
          <w:rFonts w:asciiTheme="majorHAnsi" w:eastAsia="Times New Roman" w:hAnsiTheme="majorHAnsi" w:cs="Arial"/>
          <w:b/>
          <w:bCs/>
          <w:color w:val="000000"/>
          <w:sz w:val="32"/>
          <w:szCs w:val="32"/>
        </w:rPr>
        <w:t xml:space="preserve">                                             </w:t>
      </w:r>
      <w:r w:rsidR="008839B5">
        <w:rPr>
          <w:rFonts w:asciiTheme="majorHAnsi" w:eastAsia="Times New Roman" w:hAnsiTheme="majorHAnsi" w:cs="Arial"/>
          <w:b/>
          <w:bCs/>
          <w:color w:val="000000"/>
          <w:sz w:val="32"/>
          <w:szCs w:val="32"/>
        </w:rPr>
        <w:t xml:space="preserve">        </w:t>
      </w:r>
      <w:r w:rsidR="00AA32C6">
        <w:rPr>
          <w:rFonts w:asciiTheme="majorHAnsi" w:eastAsia="Times New Roman" w:hAnsiTheme="majorHAnsi" w:cs="Arial"/>
          <w:b/>
          <w:bCs/>
          <w:color w:val="000000"/>
          <w:sz w:val="32"/>
          <w:szCs w:val="32"/>
        </w:rPr>
        <w:t xml:space="preserve">  </w:t>
      </w:r>
      <w:r w:rsidRPr="000C6691">
        <w:rPr>
          <w:rFonts w:asciiTheme="majorHAnsi" w:eastAsia="Times New Roman" w:hAnsiTheme="majorHAnsi" w:cs="Arial"/>
          <w:b/>
          <w:bCs/>
          <w:color w:val="000000"/>
          <w:sz w:val="32"/>
          <w:szCs w:val="32"/>
          <w:u w:val="single"/>
        </w:rPr>
        <w:t>Quorum</w:t>
      </w:r>
    </w:p>
    <w:p w:rsidR="00DE1D4B" w:rsidRPr="000C6691" w:rsidRDefault="00DE1D4B" w:rsidP="00DE1D4B">
      <w:pPr>
        <w:spacing w:after="0" w:line="240" w:lineRule="auto"/>
        <w:jc w:val="center"/>
        <w:rPr>
          <w:rFonts w:asciiTheme="majorHAnsi" w:eastAsia="Times New Roman" w:hAnsiTheme="majorHAnsi" w:cs="Times New Roman"/>
          <w:sz w:val="24"/>
          <w:szCs w:val="24"/>
        </w:rPr>
      </w:pPr>
      <w:r w:rsidRPr="000C6691">
        <w:rPr>
          <w:rFonts w:asciiTheme="majorHAnsi" w:eastAsia="Times New Roman" w:hAnsiTheme="majorHAnsi" w:cs="Arial"/>
          <w:b/>
          <w:bCs/>
          <w:color w:val="000000"/>
          <w:sz w:val="32"/>
          <w:szCs w:val="32"/>
        </w:rPr>
        <w:t>Dr.V.N.Bapat- Chairman</w:t>
      </w:r>
    </w:p>
    <w:p w:rsidR="00DE1D4B" w:rsidRPr="000C6691" w:rsidRDefault="00DE1D4B" w:rsidP="00DE1D4B">
      <w:pPr>
        <w:spacing w:after="0" w:line="240" w:lineRule="auto"/>
        <w:jc w:val="center"/>
        <w:rPr>
          <w:rFonts w:asciiTheme="majorHAnsi" w:eastAsia="Times New Roman" w:hAnsiTheme="majorHAnsi" w:cs="Times New Roman"/>
          <w:sz w:val="24"/>
          <w:szCs w:val="24"/>
        </w:rPr>
      </w:pPr>
      <w:r w:rsidRPr="000C6691">
        <w:rPr>
          <w:rFonts w:asciiTheme="majorHAnsi" w:eastAsia="Times New Roman" w:hAnsiTheme="majorHAnsi" w:cs="Arial"/>
          <w:b/>
          <w:bCs/>
          <w:color w:val="000000"/>
          <w:sz w:val="32"/>
          <w:szCs w:val="32"/>
        </w:rPr>
        <w:t>Shri.D.M.Deshpande, Member (CPO)</w:t>
      </w:r>
    </w:p>
    <w:p w:rsidR="00DE1D4B" w:rsidRPr="00DE1D4B" w:rsidRDefault="00DE1D4B" w:rsidP="00DE1D4B">
      <w:pPr>
        <w:spacing w:after="0" w:line="240" w:lineRule="auto"/>
        <w:jc w:val="center"/>
        <w:rPr>
          <w:rFonts w:ascii="Times New Roman" w:eastAsia="Times New Roman" w:hAnsi="Times New Roman" w:cs="Times New Roman"/>
          <w:sz w:val="24"/>
          <w:szCs w:val="24"/>
        </w:rPr>
      </w:pPr>
      <w:r w:rsidRPr="000C6691">
        <w:rPr>
          <w:rFonts w:asciiTheme="majorHAnsi" w:eastAsia="Times New Roman" w:hAnsiTheme="majorHAnsi" w:cs="Arial"/>
          <w:b/>
          <w:bCs/>
          <w:color w:val="000000"/>
          <w:sz w:val="32"/>
          <w:szCs w:val="32"/>
        </w:rPr>
        <w:t>Shri. R.A.Ramteke, Member – Secretary</w:t>
      </w:r>
    </w:p>
    <w:p w:rsidR="00DE1D4B" w:rsidRPr="00DE1D4B" w:rsidRDefault="00DE1D4B" w:rsidP="00DE1D4B">
      <w:pPr>
        <w:spacing w:after="0" w:line="240" w:lineRule="auto"/>
        <w:jc w:val="both"/>
        <w:rPr>
          <w:rFonts w:ascii="Times New Roman" w:eastAsia="Times New Roman" w:hAnsi="Times New Roman" w:cs="Times New Roman"/>
          <w:sz w:val="24"/>
          <w:szCs w:val="24"/>
        </w:rPr>
      </w:pPr>
      <w:r w:rsidRPr="00DE1D4B">
        <w:rPr>
          <w:rFonts w:ascii="Arial" w:eastAsia="Times New Roman" w:hAnsi="Arial" w:cs="Arial"/>
          <w:b/>
          <w:bCs/>
          <w:color w:val="000000"/>
          <w:sz w:val="32"/>
          <w:szCs w:val="32"/>
        </w:rPr>
        <w:t xml:space="preserve"> </w:t>
      </w:r>
    </w:p>
    <w:p w:rsidR="00DE1D4B" w:rsidRPr="00DE1D4B" w:rsidRDefault="00DE1D4B" w:rsidP="00DE1D4B">
      <w:pPr>
        <w:spacing w:after="0" w:line="240" w:lineRule="auto"/>
        <w:jc w:val="both"/>
        <w:rPr>
          <w:rFonts w:ascii="Times New Roman" w:eastAsia="Times New Roman" w:hAnsi="Times New Roman" w:cs="Times New Roman"/>
          <w:sz w:val="24"/>
          <w:szCs w:val="24"/>
        </w:rPr>
      </w:pPr>
      <w:r w:rsidRPr="00DE1D4B">
        <w:rPr>
          <w:rFonts w:ascii="Arial" w:eastAsia="Times New Roman" w:hAnsi="Arial" w:cs="Arial"/>
          <w:color w:val="000000"/>
          <w:sz w:val="28"/>
          <w:szCs w:val="28"/>
        </w:rPr>
        <w:t xml:space="preserve">                                 </w:t>
      </w:r>
      <w:r w:rsidRPr="00DE1D4B">
        <w:rPr>
          <w:rFonts w:ascii="Arial" w:eastAsia="Times New Roman" w:hAnsi="Arial" w:cs="Arial"/>
          <w:color w:val="000000"/>
          <w:sz w:val="28"/>
        </w:rPr>
        <w:tab/>
      </w:r>
      <w:r w:rsidRPr="00DE1D4B">
        <w:rPr>
          <w:rFonts w:ascii="Arial" w:eastAsia="Times New Roman" w:hAnsi="Arial" w:cs="Arial"/>
          <w:color w:val="000000"/>
          <w:sz w:val="28"/>
          <w:szCs w:val="28"/>
        </w:rPr>
        <w:t xml:space="preserve">     </w:t>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Times New Roman"/>
          <w:color w:val="000000"/>
          <w:sz w:val="28"/>
          <w:szCs w:val="28"/>
        </w:rPr>
        <w:t>Shrimati. Kusum Ganesh Vasule      </w:t>
      </w:r>
      <w:r w:rsidRPr="002840AE">
        <w:rPr>
          <w:rFonts w:asciiTheme="majorHAnsi" w:eastAsia="Times New Roman" w:hAnsiTheme="majorHAnsi" w:cs="Times New Roman"/>
          <w:color w:val="000000"/>
          <w:sz w:val="28"/>
          <w:szCs w:val="28"/>
        </w:rPr>
        <w:tab/>
        <w:t xml:space="preserve">      :-</w:t>
      </w:r>
      <w:r w:rsidR="00951A0C">
        <w:rPr>
          <w:rFonts w:asciiTheme="majorHAnsi" w:eastAsia="Times New Roman" w:hAnsiTheme="majorHAnsi" w:cs="Times New Roman"/>
          <w:color w:val="000000"/>
          <w:sz w:val="28"/>
          <w:szCs w:val="28"/>
        </w:rPr>
        <w:t xml:space="preserve">  </w:t>
      </w:r>
      <w:r w:rsidRPr="002840AE">
        <w:rPr>
          <w:rFonts w:asciiTheme="majorHAnsi" w:eastAsia="Times New Roman" w:hAnsiTheme="majorHAnsi" w:cs="Times New Roman"/>
          <w:color w:val="000000"/>
          <w:sz w:val="28"/>
          <w:szCs w:val="28"/>
        </w:rPr>
        <w:t xml:space="preserve"> </w:t>
      </w:r>
      <w:r w:rsidR="00951A0C">
        <w:rPr>
          <w:rFonts w:asciiTheme="majorHAnsi" w:eastAsia="Times New Roman" w:hAnsiTheme="majorHAnsi" w:cs="Times New Roman"/>
          <w:color w:val="000000"/>
          <w:sz w:val="28"/>
          <w:szCs w:val="28"/>
        </w:rPr>
        <w:t xml:space="preserve">   </w:t>
      </w:r>
      <w:r w:rsidRPr="002840AE">
        <w:rPr>
          <w:rFonts w:asciiTheme="majorHAnsi" w:eastAsia="Times New Roman" w:hAnsiTheme="majorHAnsi" w:cs="Times New Roman"/>
          <w:color w:val="000000"/>
          <w:sz w:val="28"/>
          <w:szCs w:val="28"/>
        </w:rPr>
        <w:t>Complainant   </w:t>
      </w:r>
      <w:r w:rsidRPr="002840AE">
        <w:rPr>
          <w:rFonts w:asciiTheme="majorHAnsi" w:eastAsia="Times New Roman" w:hAnsiTheme="majorHAnsi" w:cs="Times New Roman"/>
          <w:color w:val="000000"/>
          <w:sz w:val="28"/>
          <w:szCs w:val="28"/>
        </w:rPr>
        <w:tab/>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Times New Roman"/>
          <w:color w:val="000000"/>
          <w:sz w:val="28"/>
          <w:szCs w:val="28"/>
        </w:rPr>
        <w:t>At Post- Sungaon Tq- Jalgaon Jamod</w:t>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Times New Roman"/>
          <w:color w:val="000000"/>
          <w:sz w:val="28"/>
          <w:szCs w:val="28"/>
        </w:rPr>
        <w:t>Dist – Buldhana Consumer no. 290030044141</w:t>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Times New Roman"/>
          <w:color w:val="000000"/>
          <w:sz w:val="28"/>
          <w:szCs w:val="28"/>
        </w:rPr>
        <w:t xml:space="preserve"> </w:t>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Times New Roman"/>
          <w:color w:val="000000"/>
          <w:sz w:val="28"/>
          <w:szCs w:val="28"/>
        </w:rPr>
        <w:t xml:space="preserve">                                                       </w:t>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Times New Roman"/>
          <w:color w:val="000000"/>
          <w:sz w:val="28"/>
          <w:szCs w:val="28"/>
        </w:rPr>
        <w:t xml:space="preserve">                                                            </w:t>
      </w:r>
      <w:r w:rsidRPr="002840AE">
        <w:rPr>
          <w:rFonts w:asciiTheme="majorHAnsi" w:eastAsia="Times New Roman" w:hAnsiTheme="majorHAnsi" w:cs="Arial"/>
          <w:b/>
          <w:bCs/>
          <w:color w:val="000000"/>
          <w:sz w:val="28"/>
          <w:szCs w:val="28"/>
        </w:rPr>
        <w:t>….Versus……</w:t>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Times New Roman"/>
          <w:color w:val="000000"/>
          <w:sz w:val="28"/>
          <w:szCs w:val="28"/>
        </w:rPr>
        <w:t xml:space="preserve"> </w:t>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 xml:space="preserve"> </w:t>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 xml:space="preserve">Nodal officer Ex. Engineer, MSEDCL      :-  </w:t>
      </w:r>
      <w:r w:rsidRPr="002840AE">
        <w:rPr>
          <w:rFonts w:asciiTheme="majorHAnsi" w:eastAsia="Times New Roman" w:hAnsiTheme="majorHAnsi" w:cs="Arial"/>
          <w:color w:val="000000"/>
          <w:sz w:val="28"/>
          <w:szCs w:val="28"/>
        </w:rPr>
        <w:tab/>
      </w:r>
      <w:r w:rsidR="00951A0C">
        <w:rPr>
          <w:rFonts w:asciiTheme="majorHAnsi" w:eastAsia="Times New Roman" w:hAnsiTheme="majorHAnsi" w:cs="Arial"/>
          <w:color w:val="000000"/>
          <w:sz w:val="28"/>
          <w:szCs w:val="28"/>
        </w:rPr>
        <w:t xml:space="preserve">    </w:t>
      </w:r>
      <w:r w:rsidRPr="002840AE">
        <w:rPr>
          <w:rFonts w:asciiTheme="majorHAnsi" w:eastAsia="Times New Roman" w:hAnsiTheme="majorHAnsi" w:cs="Arial"/>
          <w:color w:val="000000"/>
          <w:sz w:val="28"/>
          <w:szCs w:val="28"/>
        </w:rPr>
        <w:t>Respondent.</w:t>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O&amp;M Division Malkapur</w:t>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 xml:space="preserve">                    </w:t>
      </w:r>
      <w:r w:rsidRPr="002840AE">
        <w:rPr>
          <w:rFonts w:asciiTheme="majorHAnsi" w:eastAsia="Times New Roman" w:hAnsiTheme="majorHAnsi" w:cs="Arial"/>
          <w:color w:val="000000"/>
          <w:sz w:val="28"/>
          <w:szCs w:val="28"/>
        </w:rPr>
        <w:tab/>
        <w:t xml:space="preserve">     </w:t>
      </w:r>
      <w:r w:rsidRPr="002840AE">
        <w:rPr>
          <w:rFonts w:asciiTheme="majorHAnsi" w:eastAsia="Times New Roman" w:hAnsiTheme="majorHAnsi" w:cs="Arial"/>
          <w:color w:val="000000"/>
          <w:sz w:val="28"/>
          <w:szCs w:val="28"/>
        </w:rPr>
        <w:tab/>
      </w:r>
    </w:p>
    <w:p w:rsidR="00DE1D4B" w:rsidRPr="002840AE" w:rsidRDefault="00DE1D4B" w:rsidP="00DE1D4B">
      <w:pPr>
        <w:spacing w:after="0" w:line="240" w:lineRule="auto"/>
        <w:jc w:val="center"/>
        <w:rPr>
          <w:rFonts w:asciiTheme="majorHAnsi" w:eastAsia="Times New Roman" w:hAnsiTheme="majorHAnsi" w:cs="Times New Roman"/>
          <w:sz w:val="28"/>
          <w:szCs w:val="28"/>
        </w:rPr>
      </w:pPr>
      <w:r w:rsidRPr="002840AE">
        <w:rPr>
          <w:rFonts w:asciiTheme="majorHAnsi" w:eastAsia="Times New Roman" w:hAnsiTheme="majorHAnsi" w:cs="Arial"/>
          <w:b/>
          <w:bCs/>
          <w:color w:val="000000"/>
          <w:sz w:val="28"/>
          <w:szCs w:val="28"/>
          <w:u w:val="single"/>
        </w:rPr>
        <w:t>Appearances</w:t>
      </w:r>
      <w:r w:rsidR="007B300E">
        <w:rPr>
          <w:rFonts w:asciiTheme="majorHAnsi" w:eastAsia="Times New Roman" w:hAnsiTheme="majorHAnsi" w:cs="Arial"/>
          <w:b/>
          <w:bCs/>
          <w:color w:val="000000"/>
          <w:sz w:val="28"/>
          <w:szCs w:val="28"/>
          <w:u w:val="single"/>
        </w:rPr>
        <w:t xml:space="preserve"> </w:t>
      </w:r>
      <w:r w:rsidRPr="002840AE">
        <w:rPr>
          <w:rFonts w:asciiTheme="majorHAnsi" w:eastAsia="Times New Roman" w:hAnsiTheme="majorHAnsi" w:cs="Arial"/>
          <w:b/>
          <w:bCs/>
          <w:color w:val="000000"/>
          <w:sz w:val="28"/>
          <w:szCs w:val="28"/>
        </w:rPr>
        <w:t>:-</w:t>
      </w:r>
    </w:p>
    <w:p w:rsidR="00DE1D4B" w:rsidRPr="002840AE" w:rsidRDefault="00DE1D4B" w:rsidP="00DE1D4B">
      <w:pPr>
        <w:spacing w:after="0" w:line="240" w:lineRule="auto"/>
        <w:jc w:val="center"/>
        <w:rPr>
          <w:rFonts w:asciiTheme="majorHAnsi" w:eastAsia="Times New Roman" w:hAnsiTheme="majorHAnsi" w:cs="Times New Roman"/>
          <w:sz w:val="28"/>
          <w:szCs w:val="28"/>
        </w:rPr>
      </w:pPr>
      <w:r w:rsidRPr="002840AE">
        <w:rPr>
          <w:rFonts w:asciiTheme="majorHAnsi" w:eastAsia="Times New Roman" w:hAnsiTheme="majorHAnsi" w:cs="Arial"/>
          <w:b/>
          <w:bCs/>
          <w:color w:val="000000"/>
          <w:sz w:val="28"/>
          <w:szCs w:val="28"/>
        </w:rPr>
        <w:t xml:space="preserve"> </w:t>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 xml:space="preserve"> </w:t>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Complainant Representative                  </w:t>
      </w:r>
      <w:r w:rsidR="00FE689F">
        <w:rPr>
          <w:rFonts w:asciiTheme="majorHAnsi" w:eastAsia="Times New Roman" w:hAnsiTheme="majorHAnsi" w:cs="Arial"/>
          <w:color w:val="000000"/>
          <w:sz w:val="28"/>
          <w:szCs w:val="28"/>
        </w:rPr>
        <w:t xml:space="preserve"> </w:t>
      </w:r>
      <w:r w:rsidRPr="002840AE">
        <w:rPr>
          <w:rFonts w:asciiTheme="majorHAnsi" w:eastAsia="Times New Roman" w:hAnsiTheme="majorHAnsi" w:cs="Arial"/>
          <w:color w:val="000000"/>
          <w:sz w:val="28"/>
          <w:szCs w:val="28"/>
        </w:rPr>
        <w:t> </w:t>
      </w:r>
      <w:r w:rsidR="00FE689F">
        <w:rPr>
          <w:rFonts w:asciiTheme="majorHAnsi" w:eastAsia="Times New Roman" w:hAnsiTheme="majorHAnsi" w:cs="Arial"/>
          <w:color w:val="000000"/>
          <w:sz w:val="28"/>
          <w:szCs w:val="28"/>
        </w:rPr>
        <w:t>:</w:t>
      </w:r>
      <w:r w:rsidRPr="002840AE">
        <w:rPr>
          <w:rFonts w:asciiTheme="majorHAnsi" w:eastAsia="Times New Roman" w:hAnsiTheme="majorHAnsi" w:cs="Arial"/>
          <w:color w:val="000000"/>
          <w:sz w:val="28"/>
          <w:szCs w:val="28"/>
        </w:rPr>
        <w:t>-</w:t>
      </w:r>
      <w:r w:rsidRPr="002840AE">
        <w:rPr>
          <w:rFonts w:asciiTheme="majorHAnsi" w:eastAsia="Times New Roman" w:hAnsiTheme="majorHAnsi" w:cs="Arial"/>
          <w:color w:val="000000"/>
          <w:sz w:val="28"/>
          <w:szCs w:val="28"/>
        </w:rPr>
        <w:tab/>
        <w:t>Shri. Pramod Khandagale.</w:t>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 xml:space="preserve"> </w:t>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Respondent  Representative                 </w:t>
      </w:r>
      <w:r w:rsidR="00FE689F">
        <w:rPr>
          <w:rFonts w:asciiTheme="majorHAnsi" w:eastAsia="Times New Roman" w:hAnsiTheme="majorHAnsi" w:cs="Arial"/>
          <w:color w:val="000000"/>
          <w:sz w:val="28"/>
          <w:szCs w:val="28"/>
        </w:rPr>
        <w:t xml:space="preserve">  </w:t>
      </w:r>
      <w:r w:rsidRPr="002840AE">
        <w:rPr>
          <w:rFonts w:asciiTheme="majorHAnsi" w:eastAsia="Times New Roman" w:hAnsiTheme="majorHAnsi" w:cs="Arial"/>
          <w:color w:val="000000"/>
          <w:sz w:val="28"/>
          <w:szCs w:val="28"/>
        </w:rPr>
        <w:t> :-</w:t>
      </w:r>
      <w:r w:rsidRPr="002840AE">
        <w:rPr>
          <w:rFonts w:asciiTheme="majorHAnsi" w:eastAsia="Times New Roman" w:hAnsiTheme="majorHAnsi" w:cs="Arial"/>
          <w:color w:val="000000"/>
          <w:sz w:val="28"/>
          <w:szCs w:val="28"/>
        </w:rPr>
        <w:tab/>
        <w:t>Absent.</w:t>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 xml:space="preserve"> </w:t>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 xml:space="preserve"> </w:t>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1)                    On being aggrieved by the decision of IGRC Buldhana issued vide order IGRC/BCD/518 dated 03.02.2018, the complainant Shrimati. Kusum Ganesh Vasule of Sungaon Tq. Jalgaon Jamod Dist Buldhana approached this Forum under regulation 6.4 of MERC,</w:t>
      </w:r>
      <w:r w:rsidR="0056332D">
        <w:rPr>
          <w:rFonts w:asciiTheme="majorHAnsi" w:eastAsia="Times New Roman" w:hAnsiTheme="majorHAnsi" w:cs="Arial"/>
          <w:color w:val="000000"/>
          <w:sz w:val="28"/>
          <w:szCs w:val="28"/>
        </w:rPr>
        <w:t xml:space="preserve"> </w:t>
      </w:r>
      <w:r w:rsidRPr="002840AE">
        <w:rPr>
          <w:rFonts w:asciiTheme="majorHAnsi" w:eastAsia="Times New Roman" w:hAnsiTheme="majorHAnsi" w:cs="Arial"/>
          <w:color w:val="000000"/>
          <w:sz w:val="28"/>
          <w:szCs w:val="28"/>
        </w:rPr>
        <w:t>(CGRF &amp; Ombudsman) Regulations 2006 for resolving the grievance.</w:t>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lastRenderedPageBreak/>
        <w:t>2)                    The complainants case in brief is that N.A.MSEDCL released electric supply to the flour mill of complainant for industrial purposes on 20.03.2012 after completion of payment formalities. According to complainant, consumer no. 29337777786 was subsequently changed by MSEDCL to 290030044141 in June 2015 and average bill for Rs 190 per month were issued till June 2015. According to complainant the fact of wrong billing was brought to the notice of concern office of MSEDCL but bills were not corrected and proper bills were not issued. According to complainant N.A.MSEDCL should have taken cognizance of regulation 8.8 of SOP regulation 2014 and should have corrected the bill in the consumer’s interest. According to complainant N.A.MSEDCL has given reason of system failure on each occasion of oral complaint. According to complainant billing agency is responsible for violation of commercial circular no. 50 dated 22.08.2006 of MSEDCL and accumulated reading bill of 20932 units issued in July 2015 for Rs 143440/- should have been recovered from billing agency. According to complainant installed meter is in good running condition and consumption is not disputed but N.A.MSEDCL cannot recover it as per section 56(2) of EA 2003. According to complainant N.A.MSEDCL forcibly recovered Rs 80,000 from complainant out of 143440/- by bifurcating the bill in five installments. According to complaint the electric supply to the industrial unit was disconnected illegally without giving notice on 15.11.2015. According to complainant grievance was lodged with Executive Engineer MSEDCL on 05.12.2017 and thereafter with IGRC Buldhana on 15.12.2017. Complainant referred Apex court civil appeal no.5609/2006, 4367/2004, 4126/2013 and APTEL case no. 197/2009 and 127/2013 to justify that no time limit is applicable in respect of present grievance. Complainant  prays to set aside IGRC order dated 03.02.2018, allow the grievance, set aside bill for Jan 2016, refund Rs 80,000 paid against bill, reconnection of supply and SOP compensation. Complainant enclosed copy of IGRC order, copy of Judgement order passed by Apex court in Lucknow development authority Vs M.K.Gupta 1993.</w:t>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 xml:space="preserve">3)                        Reply came to be filed by N.A.MSEDCL on 04.04.2018 on issue of 15 days notice by Forum. According to N.A.MSEDCL all allegations in the complaint are denied and submitted that complainant never approached orally or in written to N.A.MSEDCL during the period from 2012 to June 2015 for under billing of Rs 190 per month. N.A.MSEDCL however accepted to have issued average bills during the period because of system fault and corrected the bill by recording actual reading of 20932 units in July 2015 for Rs 140630/-. According to N.A.MSEDCL bill was not disputed by complainant and </w:t>
      </w:r>
      <w:r w:rsidRPr="002840AE">
        <w:rPr>
          <w:rFonts w:asciiTheme="majorHAnsi" w:eastAsia="Times New Roman" w:hAnsiTheme="majorHAnsi" w:cs="Arial"/>
          <w:color w:val="000000"/>
          <w:sz w:val="28"/>
          <w:szCs w:val="28"/>
        </w:rPr>
        <w:lastRenderedPageBreak/>
        <w:t>was allowed to pay the bill in installment as per his request and paid Rs 40,000/- each on 24.09.2015 and 31.10.2015. According to N.A.MSEDCL as balance installments were not paid by complainant, electric supply was disconnected on 16.01.2016 after giving notice dated 16.12.2015. According to N.A.MSEDCL grievance should be dismissed as bill is not disputed and allowed to pay in five installments on request of complainant. N.A.MSEDCL annexed copy of CPL, Notice dated 16.12.2015, and letter of complainant dated 07.09.2015 for payment of bill in five installments.</w:t>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4)                        Shri. Pramod Khandagale learned representative for complainant was present for rescheduled hearing on 19.04.2018. N.A.MSEDCL remain absent for hearing on 19.04.2018 even after getting e-mail notice and SMS from Secretary  CGRF on personal cell phone of Executive Engineer MSEDCL Malkapur. Heard complainant’s representative in absence of N.A.MSEDCL on 19.04.2018. Learned representative for complainant re-iterated the grievance on record and urged that N.A.MSEDCL violated the provisions of section 56, 47 and 143 of EA 2003, So also the provisions of commercial circular no. 50 dated 22.08.2016 and hence outstanding bill is liable to be recovered from reading agency and claimed SOP compensation for not issuing reading bill from 2012. Learned representative however admitted during hearing the fact of not disputing the bill for July 2015 and payment of Rs 80,000/- against the undisputed bill. Complainant’s representative brought on record about correct running status of meter and undisputed consumption of 20932 units from 2012 to July 2015 by the complainant. Learned representative urged to recover the bill from reading agency and requested Forum to direct MSEDCL to reconnect the supply.</w:t>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5)                           N.A. Executive Engineer MSEDCL Malkapur preferred to remain absent on 02.05.2018 even after getting last chance to be present for hearing on his own request to secretary. The adverse attitude on the part of Nodal officer neglecting CGRF and not defending genuine public revenue is definitely a cause of concern according to Forum and chief Engineer Akola Zone should take appropriate action to whom the copy of this order is specifically marked.</w:t>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6)</w:t>
      </w:r>
      <w:r w:rsidRPr="002840AE">
        <w:rPr>
          <w:rFonts w:asciiTheme="majorHAnsi" w:eastAsia="Times New Roman" w:hAnsiTheme="majorHAnsi" w:cs="Arial"/>
          <w:color w:val="000000"/>
          <w:sz w:val="28"/>
          <w:szCs w:val="28"/>
        </w:rPr>
        <w:tab/>
        <w:t xml:space="preserve">                    Having heard the learned representative of complainant, and after considering material placed on record Forum is of the view that the bill amount Rs 143440/- for July 2015 is not disputed by the complainant as is seen from the letter dated 07.09.2015 from complainant for five installments filed on record by N.A.MSEDCL, showing willingness to pay complete bill amount and in furtherance having paid the two installments for Rs 80,000/-. Forum finds no substance in the submission of complainant that N.A.MSEDCL </w:t>
      </w:r>
      <w:r w:rsidRPr="002840AE">
        <w:rPr>
          <w:rFonts w:asciiTheme="majorHAnsi" w:eastAsia="Times New Roman" w:hAnsiTheme="majorHAnsi" w:cs="Arial"/>
          <w:color w:val="000000"/>
          <w:sz w:val="28"/>
          <w:szCs w:val="28"/>
        </w:rPr>
        <w:lastRenderedPageBreak/>
        <w:t>forcibly recovered the bill amount Rs 80,000/- in absence of any document filed on record in support of his submission. On the contrary it is on record that 20932 units of electricity is consumed by complainant for his commercial use. It is also brought on record by complainant that meter is in good running condition and its correctness is not disputed. Forum is of the view that commercial  circular no. 50 dated 22.08.2006 is of no use to complainant as is not supported by law and is issued by MSEDCL as disciplinary measures against meter readers and does not say anything about waiver of energy bill from consumers or complainant. As above brought on record Forum is ‘Prima-facie’ of the view that Grievance referred to it falls within the preview of the provisions of regulation 6.8 (d) of MERC (CGRF &amp; Ombudsman) Regulations 2006, “Recovery of arrears where the bill amount is not disputed’’ and according to regulations present grievance is excluded  from the jurisdiction of the Forum. Another grievance about payment of SOP compensation for not issuing reading bill from 2012 to June 2015 is true and accepted by N.A.MSEDCL due to system fault and Forum is of the view that complainant is entitled for SOP compensation, but considering amendment as brought out in SOP regulation 2014, to claim such compensation within 60 days, SOP is not admissible as SOP is claimed first time on 05.12.2017 after two and half years of failure of performance by N.A.MSEDCL. Forum is of the view that grievance is not allowed and liable to be dismissed. With these observations Forum proceeds to pass following unanimous order.</w:t>
      </w:r>
      <w:r w:rsidRPr="002840AE">
        <w:rPr>
          <w:rFonts w:asciiTheme="majorHAnsi" w:eastAsia="Times New Roman" w:hAnsiTheme="majorHAnsi" w:cs="Arial"/>
          <w:color w:val="000000"/>
          <w:sz w:val="28"/>
          <w:szCs w:val="28"/>
        </w:rPr>
        <w:tab/>
      </w:r>
    </w:p>
    <w:p w:rsidR="00DE1D4B" w:rsidRDefault="00DE1D4B" w:rsidP="00DE1D4B">
      <w:pPr>
        <w:spacing w:after="0" w:line="240" w:lineRule="auto"/>
        <w:jc w:val="both"/>
        <w:rPr>
          <w:rFonts w:asciiTheme="majorHAnsi" w:eastAsia="Times New Roman" w:hAnsiTheme="majorHAnsi" w:cs="Arial"/>
          <w:color w:val="000000"/>
          <w:sz w:val="28"/>
          <w:szCs w:val="28"/>
        </w:rPr>
      </w:pPr>
      <w:r w:rsidRPr="002840AE">
        <w:rPr>
          <w:rFonts w:asciiTheme="majorHAnsi" w:eastAsia="Times New Roman" w:hAnsiTheme="majorHAnsi" w:cs="Arial"/>
          <w:color w:val="000000"/>
          <w:sz w:val="28"/>
          <w:szCs w:val="28"/>
        </w:rPr>
        <w:t xml:space="preserve"> </w:t>
      </w:r>
    </w:p>
    <w:p w:rsidR="00716453" w:rsidRPr="002840AE" w:rsidRDefault="00716453" w:rsidP="00DE1D4B">
      <w:pPr>
        <w:spacing w:after="0" w:line="240" w:lineRule="auto"/>
        <w:jc w:val="both"/>
        <w:rPr>
          <w:rFonts w:asciiTheme="majorHAnsi" w:eastAsia="Times New Roman" w:hAnsiTheme="majorHAnsi" w:cs="Times New Roman"/>
          <w:sz w:val="28"/>
          <w:szCs w:val="28"/>
        </w:rPr>
      </w:pPr>
    </w:p>
    <w:p w:rsidR="00DE1D4B" w:rsidRPr="002840AE" w:rsidRDefault="00DE1D4B" w:rsidP="00DE1D4B">
      <w:pPr>
        <w:spacing w:after="0" w:line="240" w:lineRule="auto"/>
        <w:jc w:val="center"/>
        <w:rPr>
          <w:rFonts w:asciiTheme="majorHAnsi" w:eastAsia="Times New Roman" w:hAnsiTheme="majorHAnsi" w:cs="Times New Roman"/>
          <w:sz w:val="28"/>
          <w:szCs w:val="28"/>
        </w:rPr>
      </w:pPr>
      <w:r w:rsidRPr="002840AE">
        <w:rPr>
          <w:rFonts w:asciiTheme="majorHAnsi" w:eastAsia="Times New Roman" w:hAnsiTheme="majorHAnsi" w:cs="Arial"/>
          <w:b/>
          <w:bCs/>
          <w:color w:val="000000"/>
          <w:sz w:val="28"/>
          <w:szCs w:val="28"/>
          <w:u w:val="single"/>
        </w:rPr>
        <w:t>ORDER</w:t>
      </w:r>
    </w:p>
    <w:p w:rsidR="00DE1D4B" w:rsidRPr="002840AE" w:rsidRDefault="00DE1D4B" w:rsidP="00DE1D4B">
      <w:pPr>
        <w:spacing w:after="0" w:line="240" w:lineRule="auto"/>
        <w:jc w:val="center"/>
        <w:rPr>
          <w:rFonts w:asciiTheme="majorHAnsi" w:eastAsia="Times New Roman" w:hAnsiTheme="majorHAnsi" w:cs="Times New Roman"/>
          <w:sz w:val="28"/>
          <w:szCs w:val="28"/>
        </w:rPr>
      </w:pPr>
      <w:r w:rsidRPr="002840AE">
        <w:rPr>
          <w:rFonts w:asciiTheme="majorHAnsi" w:eastAsia="Times New Roman" w:hAnsiTheme="majorHAnsi" w:cs="Arial"/>
          <w:b/>
          <w:bCs/>
          <w:color w:val="000000"/>
          <w:sz w:val="28"/>
          <w:szCs w:val="28"/>
          <w:u w:val="single"/>
        </w:rPr>
        <w:t xml:space="preserve"> </w:t>
      </w:r>
    </w:p>
    <w:p w:rsidR="00DE1D4B" w:rsidRPr="002840AE" w:rsidRDefault="00DE1D4B" w:rsidP="00DE1D4B">
      <w:pPr>
        <w:spacing w:after="0" w:line="240" w:lineRule="auto"/>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1)</w:t>
      </w:r>
      <w:r w:rsidRPr="002840AE">
        <w:rPr>
          <w:rFonts w:asciiTheme="majorHAnsi" w:eastAsia="Times New Roman" w:hAnsiTheme="majorHAnsi" w:cs="Arial"/>
          <w:color w:val="000000"/>
          <w:sz w:val="28"/>
          <w:szCs w:val="28"/>
        </w:rPr>
        <w:tab/>
        <w:t>That complaint no. 10/2018 is hereby disallowed and dismissed.</w:t>
      </w:r>
    </w:p>
    <w:p w:rsidR="00DE1D4B" w:rsidRPr="002840AE" w:rsidRDefault="00DE1D4B" w:rsidP="00DE1D4B">
      <w:pPr>
        <w:spacing w:after="0" w:line="240" w:lineRule="auto"/>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 xml:space="preserve"> 2)</w:t>
      </w:r>
      <w:r w:rsidRPr="002840AE">
        <w:rPr>
          <w:rFonts w:asciiTheme="majorHAnsi" w:eastAsia="Times New Roman" w:hAnsiTheme="majorHAnsi" w:cs="Arial"/>
          <w:color w:val="000000"/>
          <w:sz w:val="28"/>
          <w:szCs w:val="28"/>
        </w:rPr>
        <w:tab/>
        <w:t>No order as to cost.</w:t>
      </w:r>
    </w:p>
    <w:p w:rsidR="00DE1D4B" w:rsidRPr="002840AE" w:rsidRDefault="00DE1D4B" w:rsidP="00DE1D4B">
      <w:pPr>
        <w:spacing w:after="0" w:line="240" w:lineRule="auto"/>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 xml:space="preserve"> </w:t>
      </w:r>
    </w:p>
    <w:p w:rsidR="00DE1D4B" w:rsidRDefault="00DE1D4B" w:rsidP="00DE1D4B">
      <w:pPr>
        <w:spacing w:after="0" w:line="240" w:lineRule="auto"/>
        <w:rPr>
          <w:rFonts w:asciiTheme="majorHAnsi" w:eastAsia="Times New Roman" w:hAnsiTheme="majorHAnsi" w:cs="Arial"/>
          <w:color w:val="000000"/>
          <w:sz w:val="28"/>
          <w:szCs w:val="28"/>
        </w:rPr>
      </w:pPr>
      <w:r w:rsidRPr="002840AE">
        <w:rPr>
          <w:rFonts w:asciiTheme="majorHAnsi" w:eastAsia="Times New Roman" w:hAnsiTheme="majorHAnsi" w:cs="Arial"/>
          <w:color w:val="000000"/>
          <w:sz w:val="28"/>
          <w:szCs w:val="28"/>
        </w:rPr>
        <w:t xml:space="preserve"> </w:t>
      </w:r>
    </w:p>
    <w:p w:rsidR="00C87BC1" w:rsidRDefault="00C87BC1" w:rsidP="00DE1D4B">
      <w:pPr>
        <w:spacing w:after="0" w:line="240" w:lineRule="auto"/>
        <w:rPr>
          <w:rFonts w:asciiTheme="majorHAnsi" w:eastAsia="Times New Roman" w:hAnsiTheme="majorHAnsi" w:cs="Arial"/>
          <w:color w:val="000000"/>
          <w:sz w:val="28"/>
          <w:szCs w:val="28"/>
        </w:rPr>
      </w:pPr>
    </w:p>
    <w:p w:rsidR="00C87BC1" w:rsidRPr="002840AE" w:rsidRDefault="00C87BC1" w:rsidP="00DE1D4B">
      <w:pPr>
        <w:spacing w:after="0" w:line="240" w:lineRule="auto"/>
        <w:rPr>
          <w:rFonts w:asciiTheme="majorHAnsi" w:eastAsia="Times New Roman" w:hAnsiTheme="majorHAnsi" w:cs="Times New Roman"/>
          <w:sz w:val="28"/>
          <w:szCs w:val="28"/>
        </w:rPr>
      </w:pPr>
    </w:p>
    <w:p w:rsidR="00DE1D4B" w:rsidRPr="002840AE" w:rsidRDefault="00DE1D4B" w:rsidP="00DE1D4B">
      <w:pPr>
        <w:spacing w:after="0" w:line="240" w:lineRule="auto"/>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 xml:space="preserve">           Sd/-                                 </w:t>
      </w:r>
      <w:r w:rsidR="00716453">
        <w:rPr>
          <w:rFonts w:asciiTheme="majorHAnsi" w:eastAsia="Times New Roman" w:hAnsiTheme="majorHAnsi" w:cs="Arial"/>
          <w:color w:val="000000"/>
          <w:sz w:val="28"/>
          <w:szCs w:val="28"/>
        </w:rPr>
        <w:t xml:space="preserve">           </w:t>
      </w:r>
      <w:r w:rsidRPr="002840AE">
        <w:rPr>
          <w:rFonts w:asciiTheme="majorHAnsi" w:eastAsia="Times New Roman" w:hAnsiTheme="majorHAnsi" w:cs="Arial"/>
          <w:color w:val="000000"/>
          <w:sz w:val="28"/>
          <w:szCs w:val="28"/>
        </w:rPr>
        <w:t xml:space="preserve">Sd/-                                      Sd/-           </w:t>
      </w:r>
      <w:r w:rsidR="00716453">
        <w:rPr>
          <w:rFonts w:asciiTheme="majorHAnsi" w:eastAsia="Times New Roman" w:hAnsiTheme="majorHAnsi" w:cs="Arial"/>
          <w:color w:val="000000"/>
          <w:sz w:val="28"/>
          <w:szCs w:val="28"/>
        </w:rPr>
        <w:t xml:space="preserve">  </w:t>
      </w:r>
      <w:r w:rsidRPr="002840AE">
        <w:rPr>
          <w:rFonts w:asciiTheme="majorHAnsi" w:eastAsia="Times New Roman" w:hAnsiTheme="majorHAnsi" w:cs="Arial"/>
          <w:color w:val="000000"/>
          <w:sz w:val="28"/>
          <w:szCs w:val="28"/>
        </w:rPr>
        <w:t xml:space="preserve">Member/Secretary              Member (CPO)                </w:t>
      </w:r>
      <w:r w:rsidRPr="002840AE">
        <w:rPr>
          <w:rFonts w:asciiTheme="majorHAnsi" w:eastAsia="Times New Roman" w:hAnsiTheme="majorHAnsi" w:cs="Arial"/>
          <w:color w:val="000000"/>
          <w:sz w:val="28"/>
          <w:szCs w:val="28"/>
        </w:rPr>
        <w:tab/>
        <w:t>Chairman</w:t>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 xml:space="preserve"> </w:t>
      </w:r>
    </w:p>
    <w:p w:rsidR="00DE1D4B" w:rsidRPr="002840AE" w:rsidRDefault="00DE1D4B" w:rsidP="00DE1D4B">
      <w:pPr>
        <w:spacing w:after="0" w:line="240" w:lineRule="auto"/>
        <w:rPr>
          <w:rFonts w:asciiTheme="majorHAnsi" w:eastAsia="Times New Roman" w:hAnsiTheme="majorHAnsi" w:cs="Times New Roman"/>
          <w:sz w:val="28"/>
          <w:szCs w:val="28"/>
        </w:rPr>
      </w:pP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Contact details of Electricity Ombudsman appointed by MERC (CGRF&amp;EO) Regulations 2006 under Regulation 10:</w:t>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 xml:space="preserve"> </w:t>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lastRenderedPageBreak/>
        <w:t>THE ELECTRICITY OMBUDSMAN,</w:t>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Office of Electricity Ombudsman (Nagpur)</w:t>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Plot No.12, Shrikrupa, Vijaynagar, Chhaoni,</w:t>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Nagpur-440 013.Phone:- 0712-2596670</w:t>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 xml:space="preserve"> </w:t>
      </w:r>
    </w:p>
    <w:p w:rsidR="00DE1D4B" w:rsidRDefault="00681432" w:rsidP="00DE1D4B">
      <w:pPr>
        <w:spacing w:after="0" w:line="240" w:lineRule="auto"/>
        <w:jc w:val="both"/>
        <w:rPr>
          <w:rFonts w:asciiTheme="majorHAnsi" w:eastAsia="Times New Roman" w:hAnsiTheme="majorHAnsi" w:cs="Arial"/>
          <w:color w:val="000000"/>
          <w:sz w:val="28"/>
          <w:szCs w:val="28"/>
        </w:rPr>
      </w:pPr>
      <w:r>
        <w:rPr>
          <w:rFonts w:asciiTheme="majorHAnsi" w:eastAsia="Times New Roman" w:hAnsiTheme="majorHAnsi" w:cs="Arial"/>
          <w:noProof/>
          <w:color w:val="000000"/>
          <w:sz w:val="28"/>
          <w:szCs w:val="28"/>
        </w:rPr>
        <w:pict>
          <v:shapetype id="_x0000_t32" coordsize="21600,21600" o:spt="32" o:oned="t" path="m,l21600,21600e" filled="f">
            <v:path arrowok="t" fillok="f" o:connecttype="none"/>
            <o:lock v:ext="edit" shapetype="t"/>
          </v:shapetype>
          <v:shape id="_x0000_s1026" type="#_x0000_t32" style="position:absolute;left:0;text-align:left;margin-left:1.25pt;margin-top:9.35pt;width:470.8pt;height:0;z-index:251658240" o:connectortype="straight"/>
        </w:pict>
      </w:r>
      <w:r w:rsidR="00DE1D4B" w:rsidRPr="002840AE">
        <w:rPr>
          <w:rFonts w:asciiTheme="majorHAnsi" w:eastAsia="Times New Roman" w:hAnsiTheme="majorHAnsi" w:cs="Arial"/>
          <w:color w:val="000000"/>
          <w:sz w:val="28"/>
          <w:szCs w:val="28"/>
        </w:rPr>
        <w:t xml:space="preserve"> </w:t>
      </w:r>
    </w:p>
    <w:p w:rsidR="005C41D3" w:rsidRPr="002840AE" w:rsidRDefault="005C41D3" w:rsidP="002D19A9">
      <w:pPr>
        <w:spacing w:after="0" w:line="240" w:lineRule="auto"/>
        <w:jc w:val="right"/>
        <w:rPr>
          <w:rFonts w:asciiTheme="majorHAnsi" w:eastAsia="Times New Roman" w:hAnsiTheme="majorHAnsi" w:cs="Times New Roman"/>
          <w:sz w:val="28"/>
          <w:szCs w:val="28"/>
        </w:rPr>
      </w:pP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No. CGRF / AKZ/ Akola/234                                               Dt:- 03.05.2018</w:t>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 xml:space="preserve">                                                                   </w:t>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To,</w:t>
      </w:r>
    </w:p>
    <w:p w:rsidR="00DE1D4B" w:rsidRPr="002840AE" w:rsidRDefault="00DE1D4B" w:rsidP="00DE1D4B">
      <w:pPr>
        <w:spacing w:before="240"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The Nodal Officer,</w:t>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Executive Engineer</w:t>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MSEDCL, O&amp;M</w:t>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Division Malkapur</w:t>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 xml:space="preserve"> </w:t>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 xml:space="preserve">       </w:t>
      </w:r>
      <w:r w:rsidRPr="002840AE">
        <w:rPr>
          <w:rFonts w:asciiTheme="majorHAnsi" w:eastAsia="Times New Roman" w:hAnsiTheme="majorHAnsi" w:cs="Arial"/>
          <w:color w:val="000000"/>
          <w:sz w:val="28"/>
          <w:szCs w:val="28"/>
        </w:rPr>
        <w:tab/>
        <w:t>The order passed on 03.05.2018 in the Complaint No.10/2018 is enclosed herewith for further compliance and necessary action.</w:t>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 xml:space="preserve">                                                                                                         </w:t>
      </w:r>
      <w:r w:rsidRPr="002840AE">
        <w:rPr>
          <w:rFonts w:asciiTheme="majorHAnsi" w:eastAsia="Times New Roman" w:hAnsiTheme="majorHAnsi" w:cs="Arial"/>
          <w:color w:val="000000"/>
          <w:sz w:val="28"/>
          <w:szCs w:val="28"/>
        </w:rPr>
        <w:tab/>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 xml:space="preserve"> </w:t>
      </w:r>
    </w:p>
    <w:p w:rsidR="00DE1D4B" w:rsidRPr="002840AE" w:rsidRDefault="00DE1D4B" w:rsidP="00DE1D4B">
      <w:pPr>
        <w:spacing w:after="0" w:line="240" w:lineRule="auto"/>
        <w:rPr>
          <w:rFonts w:asciiTheme="majorHAnsi" w:eastAsia="Times New Roman" w:hAnsiTheme="majorHAnsi" w:cs="Times New Roman"/>
          <w:sz w:val="28"/>
          <w:szCs w:val="28"/>
        </w:rPr>
      </w:pP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 xml:space="preserve">                                                                                    </w:t>
      </w:r>
      <w:r w:rsidR="001A4722">
        <w:rPr>
          <w:rFonts w:asciiTheme="majorHAnsi" w:eastAsia="Times New Roman" w:hAnsiTheme="majorHAnsi" w:cs="Arial"/>
          <w:color w:val="000000"/>
          <w:sz w:val="28"/>
          <w:szCs w:val="28"/>
        </w:rPr>
        <w:t xml:space="preserve">         </w:t>
      </w:r>
      <w:r w:rsidRPr="002840AE">
        <w:rPr>
          <w:rFonts w:asciiTheme="majorHAnsi" w:eastAsia="Times New Roman" w:hAnsiTheme="majorHAnsi" w:cs="Arial"/>
          <w:color w:val="000000"/>
          <w:sz w:val="28"/>
          <w:szCs w:val="28"/>
        </w:rPr>
        <w:t>Secretary,</w:t>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 xml:space="preserve">                                                       </w:t>
      </w:r>
      <w:r w:rsidR="001A4722">
        <w:rPr>
          <w:rFonts w:asciiTheme="majorHAnsi" w:eastAsia="Times New Roman" w:hAnsiTheme="majorHAnsi" w:cs="Arial"/>
          <w:color w:val="000000"/>
          <w:sz w:val="28"/>
          <w:szCs w:val="28"/>
        </w:rPr>
        <w:t xml:space="preserve">           </w:t>
      </w:r>
      <w:r w:rsidRPr="002840AE">
        <w:rPr>
          <w:rFonts w:asciiTheme="majorHAnsi" w:eastAsia="Times New Roman" w:hAnsiTheme="majorHAnsi" w:cs="Arial"/>
          <w:color w:val="000000"/>
          <w:sz w:val="28"/>
          <w:szCs w:val="28"/>
        </w:rPr>
        <w:t>  Consumer Grievance Redressal Forum,</w:t>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 xml:space="preserve">                                                                      </w:t>
      </w:r>
      <w:r w:rsidR="001A4722">
        <w:rPr>
          <w:rFonts w:asciiTheme="majorHAnsi" w:eastAsia="Times New Roman" w:hAnsiTheme="majorHAnsi" w:cs="Arial"/>
          <w:color w:val="000000"/>
          <w:sz w:val="28"/>
          <w:szCs w:val="28"/>
        </w:rPr>
        <w:t xml:space="preserve">         </w:t>
      </w:r>
      <w:r w:rsidRPr="002840AE">
        <w:rPr>
          <w:rFonts w:asciiTheme="majorHAnsi" w:eastAsia="Times New Roman" w:hAnsiTheme="majorHAnsi" w:cs="Arial"/>
          <w:color w:val="000000"/>
          <w:sz w:val="28"/>
          <w:szCs w:val="28"/>
        </w:rPr>
        <w:t> MSEDCL, Akola Zone, Akola.</w:t>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 xml:space="preserve"> </w:t>
      </w:r>
    </w:p>
    <w:p w:rsidR="00DE1D4B" w:rsidRPr="002840AE" w:rsidRDefault="00DE1D4B" w:rsidP="00DE1D4B">
      <w:pPr>
        <w:spacing w:after="0" w:line="240" w:lineRule="auto"/>
        <w:rPr>
          <w:rFonts w:asciiTheme="majorHAnsi" w:eastAsia="Times New Roman" w:hAnsiTheme="majorHAnsi" w:cs="Times New Roman"/>
          <w:sz w:val="28"/>
          <w:szCs w:val="28"/>
        </w:rPr>
      </w:pPr>
    </w:p>
    <w:p w:rsidR="00DE1D4B" w:rsidRDefault="00DE1D4B" w:rsidP="00DE1D4B">
      <w:pPr>
        <w:spacing w:after="0" w:line="240" w:lineRule="auto"/>
        <w:jc w:val="both"/>
        <w:rPr>
          <w:rFonts w:asciiTheme="majorHAnsi" w:eastAsia="Times New Roman" w:hAnsiTheme="majorHAnsi" w:cs="Arial"/>
          <w:color w:val="000000"/>
          <w:sz w:val="28"/>
          <w:szCs w:val="28"/>
        </w:rPr>
      </w:pPr>
      <w:r w:rsidRPr="002840AE">
        <w:rPr>
          <w:rFonts w:asciiTheme="majorHAnsi" w:eastAsia="Times New Roman" w:hAnsiTheme="majorHAnsi" w:cs="Arial"/>
          <w:color w:val="000000"/>
          <w:sz w:val="28"/>
          <w:szCs w:val="28"/>
          <w:u w:val="single"/>
        </w:rPr>
        <w:t>Copy fwcs to</w:t>
      </w:r>
      <w:r w:rsidRPr="002840AE">
        <w:rPr>
          <w:rFonts w:asciiTheme="majorHAnsi" w:eastAsia="Times New Roman" w:hAnsiTheme="majorHAnsi" w:cs="Arial"/>
          <w:color w:val="000000"/>
          <w:sz w:val="28"/>
          <w:szCs w:val="28"/>
        </w:rPr>
        <w:t>:</w:t>
      </w:r>
      <w:r w:rsidR="00D12245">
        <w:rPr>
          <w:rFonts w:asciiTheme="majorHAnsi" w:eastAsia="Times New Roman" w:hAnsiTheme="majorHAnsi" w:cs="Arial"/>
          <w:color w:val="000000"/>
          <w:sz w:val="28"/>
          <w:szCs w:val="28"/>
        </w:rPr>
        <w:t>-</w:t>
      </w:r>
    </w:p>
    <w:p w:rsidR="00D12245" w:rsidRPr="002840AE" w:rsidRDefault="00D12245" w:rsidP="00DE1D4B">
      <w:pPr>
        <w:spacing w:after="0" w:line="240" w:lineRule="auto"/>
        <w:jc w:val="both"/>
        <w:rPr>
          <w:rFonts w:asciiTheme="majorHAnsi" w:eastAsia="Times New Roman" w:hAnsiTheme="majorHAnsi" w:cs="Times New Roman"/>
          <w:sz w:val="28"/>
          <w:szCs w:val="28"/>
        </w:rPr>
      </w:pPr>
    </w:p>
    <w:p w:rsidR="00DE1D4B" w:rsidRPr="002840AE" w:rsidRDefault="00DE1D4B" w:rsidP="00DE1D4B">
      <w:pPr>
        <w:spacing w:after="0" w:line="240" w:lineRule="auto"/>
        <w:ind w:left="400"/>
        <w:jc w:val="both"/>
        <w:rPr>
          <w:rFonts w:asciiTheme="majorHAnsi" w:eastAsia="Times New Roman" w:hAnsiTheme="majorHAnsi" w:cs="Times New Roman"/>
          <w:sz w:val="28"/>
          <w:szCs w:val="28"/>
        </w:rPr>
      </w:pPr>
      <w:r w:rsidRPr="002840AE">
        <w:rPr>
          <w:rFonts w:asciiTheme="majorHAnsi" w:eastAsia="Times New Roman" w:hAnsiTheme="majorHAnsi" w:cs="Arial"/>
          <w:color w:val="FF0000"/>
          <w:sz w:val="28"/>
          <w:szCs w:val="28"/>
        </w:rPr>
        <w:t xml:space="preserve"> </w:t>
      </w:r>
      <w:r w:rsidRPr="002840AE">
        <w:rPr>
          <w:rFonts w:asciiTheme="majorHAnsi" w:eastAsia="Times New Roman" w:hAnsiTheme="majorHAnsi" w:cs="Arial"/>
          <w:color w:val="000000"/>
          <w:sz w:val="28"/>
          <w:szCs w:val="28"/>
        </w:rPr>
        <w:t> 1.     The Chief Engineer MSEDCL Akola Zone, Akola.</w:t>
      </w:r>
    </w:p>
    <w:p w:rsidR="00DE1D4B" w:rsidRPr="002840AE" w:rsidRDefault="00DE1D4B" w:rsidP="00DE1D4B">
      <w:pPr>
        <w:spacing w:after="0" w:line="240" w:lineRule="auto"/>
        <w:ind w:left="400"/>
        <w:jc w:val="both"/>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 xml:space="preserve">  2.     The Superintending Engineer, MSEDCL, O&amp;M Circle, Buldhana.</w:t>
      </w:r>
    </w:p>
    <w:p w:rsidR="00DE1D4B" w:rsidRPr="002840AE" w:rsidRDefault="00DE1D4B" w:rsidP="00DE1D4B">
      <w:pPr>
        <w:spacing w:after="0" w:line="240" w:lineRule="auto"/>
        <w:jc w:val="both"/>
        <w:rPr>
          <w:rFonts w:asciiTheme="majorHAnsi" w:eastAsia="Times New Roman" w:hAnsiTheme="majorHAnsi" w:cs="Times New Roman"/>
          <w:sz w:val="28"/>
          <w:szCs w:val="28"/>
        </w:rPr>
      </w:pPr>
      <w:r w:rsidRPr="002840AE">
        <w:rPr>
          <w:rFonts w:asciiTheme="majorHAnsi" w:eastAsia="Times New Roman" w:hAnsiTheme="majorHAnsi" w:cs="Arial"/>
          <w:color w:val="000000"/>
          <w:sz w:val="28"/>
          <w:szCs w:val="28"/>
        </w:rPr>
        <w:t xml:space="preserve">     </w:t>
      </w:r>
      <w:r w:rsidR="00776F86">
        <w:rPr>
          <w:rFonts w:asciiTheme="majorHAnsi" w:eastAsia="Times New Roman" w:hAnsiTheme="majorHAnsi" w:cs="Arial"/>
          <w:color w:val="000000"/>
          <w:sz w:val="28"/>
          <w:szCs w:val="28"/>
        </w:rPr>
        <w:t xml:space="preserve">   </w:t>
      </w:r>
      <w:r w:rsidRPr="002840AE">
        <w:rPr>
          <w:rFonts w:asciiTheme="majorHAnsi" w:eastAsia="Times New Roman" w:hAnsiTheme="majorHAnsi" w:cs="Arial"/>
          <w:color w:val="000000"/>
          <w:sz w:val="28"/>
          <w:szCs w:val="28"/>
        </w:rPr>
        <w:t xml:space="preserve"> 3.   </w:t>
      </w:r>
      <w:r w:rsidR="00776F86">
        <w:rPr>
          <w:rFonts w:asciiTheme="majorHAnsi" w:eastAsia="Times New Roman" w:hAnsiTheme="majorHAnsi" w:cs="Arial"/>
          <w:color w:val="000000"/>
          <w:sz w:val="28"/>
          <w:szCs w:val="28"/>
        </w:rPr>
        <w:t xml:space="preserve"> </w:t>
      </w:r>
      <w:r w:rsidRPr="002840AE">
        <w:rPr>
          <w:rFonts w:asciiTheme="majorHAnsi" w:eastAsia="Times New Roman" w:hAnsiTheme="majorHAnsi" w:cs="Arial"/>
          <w:color w:val="000000"/>
          <w:sz w:val="28"/>
          <w:szCs w:val="28"/>
        </w:rPr>
        <w:t xml:space="preserve"> </w:t>
      </w:r>
      <w:r w:rsidRPr="002840AE">
        <w:rPr>
          <w:rFonts w:asciiTheme="majorHAnsi" w:eastAsia="Times New Roman" w:hAnsiTheme="majorHAnsi" w:cs="Times New Roman"/>
          <w:color w:val="000000"/>
          <w:sz w:val="28"/>
          <w:szCs w:val="28"/>
        </w:rPr>
        <w:t>Shrimati. Kusum Ganesh Vasule At Post- Sungaon Tq- Jalgaon Jamod</w:t>
      </w:r>
    </w:p>
    <w:p w:rsidR="00C705CD" w:rsidRPr="002840AE" w:rsidRDefault="00DE1D4B" w:rsidP="00DE1D4B">
      <w:pPr>
        <w:tabs>
          <w:tab w:val="center" w:pos="4680"/>
        </w:tabs>
        <w:spacing w:after="0" w:line="240" w:lineRule="auto"/>
        <w:jc w:val="both"/>
        <w:rPr>
          <w:rFonts w:asciiTheme="majorHAnsi" w:hAnsiTheme="majorHAnsi"/>
          <w:sz w:val="28"/>
          <w:szCs w:val="28"/>
        </w:rPr>
      </w:pPr>
      <w:r w:rsidRPr="002840AE">
        <w:rPr>
          <w:rFonts w:asciiTheme="majorHAnsi" w:eastAsia="Times New Roman" w:hAnsiTheme="majorHAnsi" w:cs="Times New Roman"/>
          <w:color w:val="000000"/>
          <w:sz w:val="28"/>
          <w:szCs w:val="28"/>
        </w:rPr>
        <w:t xml:space="preserve">   </w:t>
      </w:r>
      <w:r w:rsidR="00776F86">
        <w:rPr>
          <w:rFonts w:asciiTheme="majorHAnsi" w:eastAsia="Times New Roman" w:hAnsiTheme="majorHAnsi" w:cs="Times New Roman"/>
          <w:color w:val="000000"/>
          <w:sz w:val="28"/>
          <w:szCs w:val="28"/>
        </w:rPr>
        <w:t xml:space="preserve">             </w:t>
      </w:r>
      <w:r w:rsidRPr="002840AE">
        <w:rPr>
          <w:rFonts w:asciiTheme="majorHAnsi" w:eastAsia="Times New Roman" w:hAnsiTheme="majorHAnsi" w:cs="Times New Roman"/>
          <w:color w:val="000000"/>
          <w:sz w:val="28"/>
          <w:szCs w:val="28"/>
        </w:rPr>
        <w:t xml:space="preserve"> Dist – Buldhana Consumer no. 290030044141. </w:t>
      </w:r>
      <w:r w:rsidR="0017253E" w:rsidRPr="002840AE">
        <w:rPr>
          <w:rFonts w:asciiTheme="majorHAnsi" w:eastAsia="Times New Roman" w:hAnsiTheme="majorHAnsi" w:cs="Times New Roman"/>
          <w:color w:val="000000" w:themeColor="text1"/>
          <w:sz w:val="28"/>
          <w:szCs w:val="28"/>
        </w:rPr>
        <w:t xml:space="preserve">     </w:t>
      </w:r>
    </w:p>
    <w:sectPr w:rsidR="00C705CD" w:rsidRPr="002840AE" w:rsidSect="008350AA">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8131F" w:rsidRDefault="0038131F" w:rsidP="004E41D7">
      <w:pPr>
        <w:spacing w:after="0" w:line="240" w:lineRule="auto"/>
      </w:pPr>
      <w:r>
        <w:separator/>
      </w:r>
    </w:p>
  </w:endnote>
  <w:endnote w:type="continuationSeparator" w:id="1">
    <w:p w:rsidR="0038131F" w:rsidRDefault="0038131F" w:rsidP="004E41D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247751"/>
      <w:docPartObj>
        <w:docPartGallery w:val="Page Numbers (Bottom of Page)"/>
        <w:docPartUnique/>
      </w:docPartObj>
    </w:sdtPr>
    <w:sdtContent>
      <w:p w:rsidR="004E41D7" w:rsidRDefault="00681432">
        <w:pPr>
          <w:pStyle w:val="Footer"/>
          <w:jc w:val="center"/>
        </w:pPr>
        <w:fldSimple w:instr=" PAGE   \* MERGEFORMAT ">
          <w:r w:rsidR="00AA32C6">
            <w:rPr>
              <w:noProof/>
            </w:rPr>
            <w:t>1</w:t>
          </w:r>
        </w:fldSimple>
      </w:p>
    </w:sdtContent>
  </w:sdt>
  <w:p w:rsidR="004E41D7" w:rsidRDefault="004E41D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8131F" w:rsidRDefault="0038131F" w:rsidP="004E41D7">
      <w:pPr>
        <w:spacing w:after="0" w:line="240" w:lineRule="auto"/>
      </w:pPr>
      <w:r>
        <w:separator/>
      </w:r>
    </w:p>
  </w:footnote>
  <w:footnote w:type="continuationSeparator" w:id="1">
    <w:p w:rsidR="0038131F" w:rsidRDefault="0038131F" w:rsidP="004E41D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AAC0F5F"/>
    <w:multiLevelType w:val="hybridMultilevel"/>
    <w:tmpl w:val="485C5E3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BB262D0"/>
    <w:multiLevelType w:val="hybridMultilevel"/>
    <w:tmpl w:val="18E8BEFA"/>
    <w:lvl w:ilvl="0" w:tplc="1DEC4ECE">
      <w:start w:val="1"/>
      <w:numFmt w:val="decimal"/>
      <w:lvlText w:val="%1."/>
      <w:lvlJc w:val="left"/>
      <w:pPr>
        <w:ind w:left="405" w:hanging="360"/>
      </w:pPr>
      <w:rPr>
        <w:rFonts w:hint="default"/>
        <w:sz w:val="28"/>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2">
    <w:nsid w:val="7C5238F2"/>
    <w:multiLevelType w:val="hybridMultilevel"/>
    <w:tmpl w:val="E3FCCB1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useFELayout/>
  </w:compat>
  <w:rsids>
    <w:rsidRoot w:val="0032433B"/>
    <w:rsid w:val="00037D50"/>
    <w:rsid w:val="00040732"/>
    <w:rsid w:val="00060E21"/>
    <w:rsid w:val="00065214"/>
    <w:rsid w:val="000703B5"/>
    <w:rsid w:val="000B11FD"/>
    <w:rsid w:val="000C6691"/>
    <w:rsid w:val="000C7BF2"/>
    <w:rsid w:val="000E5C76"/>
    <w:rsid w:val="000F1C19"/>
    <w:rsid w:val="000F1CF8"/>
    <w:rsid w:val="00100023"/>
    <w:rsid w:val="00102471"/>
    <w:rsid w:val="0010378C"/>
    <w:rsid w:val="00123D2C"/>
    <w:rsid w:val="00131777"/>
    <w:rsid w:val="00137B8D"/>
    <w:rsid w:val="0017253E"/>
    <w:rsid w:val="001761AC"/>
    <w:rsid w:val="001A4722"/>
    <w:rsid w:val="001A57C5"/>
    <w:rsid w:val="001B098F"/>
    <w:rsid w:val="001B47A5"/>
    <w:rsid w:val="001C30B0"/>
    <w:rsid w:val="001D5C92"/>
    <w:rsid w:val="001F4234"/>
    <w:rsid w:val="001F6D4C"/>
    <w:rsid w:val="00223017"/>
    <w:rsid w:val="00231915"/>
    <w:rsid w:val="0025505F"/>
    <w:rsid w:val="00266B88"/>
    <w:rsid w:val="00271CA7"/>
    <w:rsid w:val="00283E97"/>
    <w:rsid w:val="002840AE"/>
    <w:rsid w:val="00290928"/>
    <w:rsid w:val="002B52CD"/>
    <w:rsid w:val="002C723A"/>
    <w:rsid w:val="002D19A9"/>
    <w:rsid w:val="002D2810"/>
    <w:rsid w:val="002D6CAA"/>
    <w:rsid w:val="002E5EC1"/>
    <w:rsid w:val="002F47E0"/>
    <w:rsid w:val="00313CAD"/>
    <w:rsid w:val="00314780"/>
    <w:rsid w:val="00316090"/>
    <w:rsid w:val="0032433B"/>
    <w:rsid w:val="00374BD9"/>
    <w:rsid w:val="0038131F"/>
    <w:rsid w:val="003861A8"/>
    <w:rsid w:val="003A5055"/>
    <w:rsid w:val="003C2087"/>
    <w:rsid w:val="003C6E22"/>
    <w:rsid w:val="003D0317"/>
    <w:rsid w:val="003E76A5"/>
    <w:rsid w:val="0041085D"/>
    <w:rsid w:val="00414DED"/>
    <w:rsid w:val="00417865"/>
    <w:rsid w:val="004469C4"/>
    <w:rsid w:val="0044794F"/>
    <w:rsid w:val="004541BF"/>
    <w:rsid w:val="00456967"/>
    <w:rsid w:val="004637BF"/>
    <w:rsid w:val="00463F20"/>
    <w:rsid w:val="00490407"/>
    <w:rsid w:val="00493D1D"/>
    <w:rsid w:val="004B5ED6"/>
    <w:rsid w:val="004D543B"/>
    <w:rsid w:val="004E41D7"/>
    <w:rsid w:val="00525CA4"/>
    <w:rsid w:val="00531CE5"/>
    <w:rsid w:val="0056332D"/>
    <w:rsid w:val="005679EE"/>
    <w:rsid w:val="005B17AD"/>
    <w:rsid w:val="005B5EA9"/>
    <w:rsid w:val="005C41D3"/>
    <w:rsid w:val="005F3F06"/>
    <w:rsid w:val="005F635E"/>
    <w:rsid w:val="005F7DBE"/>
    <w:rsid w:val="0061150E"/>
    <w:rsid w:val="006139D2"/>
    <w:rsid w:val="0062344F"/>
    <w:rsid w:val="00636227"/>
    <w:rsid w:val="00641A1B"/>
    <w:rsid w:val="006429CC"/>
    <w:rsid w:val="00654B30"/>
    <w:rsid w:val="0066488E"/>
    <w:rsid w:val="006727AF"/>
    <w:rsid w:val="00681432"/>
    <w:rsid w:val="006901F7"/>
    <w:rsid w:val="0069714D"/>
    <w:rsid w:val="006C4715"/>
    <w:rsid w:val="006C689B"/>
    <w:rsid w:val="006E2DE2"/>
    <w:rsid w:val="006E7D56"/>
    <w:rsid w:val="006F3AAF"/>
    <w:rsid w:val="006F6C65"/>
    <w:rsid w:val="00716453"/>
    <w:rsid w:val="00722057"/>
    <w:rsid w:val="00722861"/>
    <w:rsid w:val="0072448E"/>
    <w:rsid w:val="00737329"/>
    <w:rsid w:val="00745EA0"/>
    <w:rsid w:val="00763AC6"/>
    <w:rsid w:val="00772071"/>
    <w:rsid w:val="00776F86"/>
    <w:rsid w:val="007943CD"/>
    <w:rsid w:val="007B13AD"/>
    <w:rsid w:val="007B300E"/>
    <w:rsid w:val="007B6C09"/>
    <w:rsid w:val="007D4B1A"/>
    <w:rsid w:val="007D72A3"/>
    <w:rsid w:val="007E59F6"/>
    <w:rsid w:val="00813B0B"/>
    <w:rsid w:val="008211FE"/>
    <w:rsid w:val="008350AA"/>
    <w:rsid w:val="0083708B"/>
    <w:rsid w:val="0084396A"/>
    <w:rsid w:val="00846C0E"/>
    <w:rsid w:val="00882AFB"/>
    <w:rsid w:val="008839B5"/>
    <w:rsid w:val="008A54B7"/>
    <w:rsid w:val="008C421C"/>
    <w:rsid w:val="008C5B50"/>
    <w:rsid w:val="008D205E"/>
    <w:rsid w:val="008D3DDB"/>
    <w:rsid w:val="008E7C4A"/>
    <w:rsid w:val="008F0396"/>
    <w:rsid w:val="00951A0C"/>
    <w:rsid w:val="00955361"/>
    <w:rsid w:val="00962B32"/>
    <w:rsid w:val="009874B2"/>
    <w:rsid w:val="00992CED"/>
    <w:rsid w:val="009A3A6E"/>
    <w:rsid w:val="009C5AD1"/>
    <w:rsid w:val="009D5B95"/>
    <w:rsid w:val="009F6E58"/>
    <w:rsid w:val="00A242A3"/>
    <w:rsid w:val="00A36639"/>
    <w:rsid w:val="00A4119C"/>
    <w:rsid w:val="00A542F8"/>
    <w:rsid w:val="00A671F8"/>
    <w:rsid w:val="00A70F3E"/>
    <w:rsid w:val="00A77D73"/>
    <w:rsid w:val="00A9431C"/>
    <w:rsid w:val="00A94F41"/>
    <w:rsid w:val="00A950F9"/>
    <w:rsid w:val="00AA32C6"/>
    <w:rsid w:val="00AA5343"/>
    <w:rsid w:val="00AA5F1F"/>
    <w:rsid w:val="00AD095A"/>
    <w:rsid w:val="00AE2DCC"/>
    <w:rsid w:val="00AE558D"/>
    <w:rsid w:val="00AE5FD5"/>
    <w:rsid w:val="00B15CD3"/>
    <w:rsid w:val="00B20F4E"/>
    <w:rsid w:val="00B27446"/>
    <w:rsid w:val="00B4385A"/>
    <w:rsid w:val="00B579B0"/>
    <w:rsid w:val="00B61538"/>
    <w:rsid w:val="00B73641"/>
    <w:rsid w:val="00B75A74"/>
    <w:rsid w:val="00B76076"/>
    <w:rsid w:val="00B85A56"/>
    <w:rsid w:val="00B9065B"/>
    <w:rsid w:val="00BA5173"/>
    <w:rsid w:val="00BC1BC8"/>
    <w:rsid w:val="00BD0DC0"/>
    <w:rsid w:val="00BD7B42"/>
    <w:rsid w:val="00BE6052"/>
    <w:rsid w:val="00C13B7B"/>
    <w:rsid w:val="00C23A89"/>
    <w:rsid w:val="00C325DE"/>
    <w:rsid w:val="00C46CCC"/>
    <w:rsid w:val="00C474FE"/>
    <w:rsid w:val="00C67F4D"/>
    <w:rsid w:val="00C705CD"/>
    <w:rsid w:val="00C8594E"/>
    <w:rsid w:val="00C87BC1"/>
    <w:rsid w:val="00C93B8F"/>
    <w:rsid w:val="00CA21F0"/>
    <w:rsid w:val="00CD25A8"/>
    <w:rsid w:val="00CD47BD"/>
    <w:rsid w:val="00CE5166"/>
    <w:rsid w:val="00D00540"/>
    <w:rsid w:val="00D04F86"/>
    <w:rsid w:val="00D12245"/>
    <w:rsid w:val="00D2733B"/>
    <w:rsid w:val="00D32E3F"/>
    <w:rsid w:val="00D40224"/>
    <w:rsid w:val="00D4036A"/>
    <w:rsid w:val="00D46CF0"/>
    <w:rsid w:val="00D6649A"/>
    <w:rsid w:val="00D768C1"/>
    <w:rsid w:val="00D803D5"/>
    <w:rsid w:val="00D967A4"/>
    <w:rsid w:val="00DA2996"/>
    <w:rsid w:val="00DA3041"/>
    <w:rsid w:val="00DB0B1C"/>
    <w:rsid w:val="00DC0634"/>
    <w:rsid w:val="00DC2827"/>
    <w:rsid w:val="00DC61D1"/>
    <w:rsid w:val="00DD0DEA"/>
    <w:rsid w:val="00DE1D4B"/>
    <w:rsid w:val="00DE428F"/>
    <w:rsid w:val="00DE7892"/>
    <w:rsid w:val="00E0444F"/>
    <w:rsid w:val="00E13B8E"/>
    <w:rsid w:val="00E167F6"/>
    <w:rsid w:val="00E2395B"/>
    <w:rsid w:val="00E301A6"/>
    <w:rsid w:val="00E55BF3"/>
    <w:rsid w:val="00E57320"/>
    <w:rsid w:val="00E93824"/>
    <w:rsid w:val="00E96887"/>
    <w:rsid w:val="00EA6E03"/>
    <w:rsid w:val="00EB2021"/>
    <w:rsid w:val="00F43B52"/>
    <w:rsid w:val="00F50A33"/>
    <w:rsid w:val="00F647B9"/>
    <w:rsid w:val="00F65F71"/>
    <w:rsid w:val="00F67441"/>
    <w:rsid w:val="00F67AE7"/>
    <w:rsid w:val="00F74CEA"/>
    <w:rsid w:val="00F94DC6"/>
    <w:rsid w:val="00FB6907"/>
    <w:rsid w:val="00FC44DB"/>
    <w:rsid w:val="00FE689F"/>
    <w:rsid w:val="00FF2880"/>
    <w:rsid w:val="00FF730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rules v:ext="edit">
        <o:r id="V:Rule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0A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3B8E"/>
    <w:pPr>
      <w:ind w:left="720"/>
      <w:contextualSpacing/>
    </w:pPr>
  </w:style>
  <w:style w:type="paragraph" w:styleId="Header">
    <w:name w:val="header"/>
    <w:basedOn w:val="Normal"/>
    <w:link w:val="HeaderChar"/>
    <w:uiPriority w:val="99"/>
    <w:semiHidden/>
    <w:unhideWhenUsed/>
    <w:rsid w:val="004E41D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E41D7"/>
  </w:style>
  <w:style w:type="paragraph" w:styleId="Footer">
    <w:name w:val="footer"/>
    <w:basedOn w:val="Normal"/>
    <w:link w:val="FooterChar"/>
    <w:uiPriority w:val="99"/>
    <w:unhideWhenUsed/>
    <w:rsid w:val="004E41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41D7"/>
  </w:style>
  <w:style w:type="paragraph" w:styleId="NormalWeb">
    <w:name w:val="Normal (Web)"/>
    <w:basedOn w:val="Normal"/>
    <w:uiPriority w:val="99"/>
    <w:semiHidden/>
    <w:unhideWhenUsed/>
    <w:rsid w:val="00DE1D4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DE1D4B"/>
  </w:style>
</w:styles>
</file>

<file path=word/webSettings.xml><?xml version="1.0" encoding="utf-8"?>
<w:webSettings xmlns:r="http://schemas.openxmlformats.org/officeDocument/2006/relationships" xmlns:w="http://schemas.openxmlformats.org/wordprocessingml/2006/main">
  <w:divs>
    <w:div w:id="805128957">
      <w:bodyDiv w:val="1"/>
      <w:marLeft w:val="0"/>
      <w:marRight w:val="0"/>
      <w:marTop w:val="0"/>
      <w:marBottom w:val="0"/>
      <w:divBdr>
        <w:top w:val="none" w:sz="0" w:space="0" w:color="auto"/>
        <w:left w:val="none" w:sz="0" w:space="0" w:color="auto"/>
        <w:bottom w:val="none" w:sz="0" w:space="0" w:color="auto"/>
        <w:right w:val="none" w:sz="0" w:space="0" w:color="auto"/>
      </w:divBdr>
    </w:div>
    <w:div w:id="1178958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168</TotalTime>
  <Pages>5</Pages>
  <Words>1530</Words>
  <Characters>8724</Characters>
  <Application>Microsoft Office Word</Application>
  <DocSecurity>0</DocSecurity>
  <Lines>72</Lines>
  <Paragraphs>20</Paragraphs>
  <ScaleCrop>false</ScaleCrop>
  <Company>OFFICE</Company>
  <LinksUpToDate>false</LinksUpToDate>
  <CharactersWithSpaces>10234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MAGIC</dc:creator>
  <cp:keywords/>
  <dc:description/>
  <cp:lastModifiedBy>MAGIC</cp:lastModifiedBy>
  <cp:revision>336</cp:revision>
  <dcterms:created xsi:type="dcterms:W3CDTF">2018-05-04T06:00:00Z</dcterms:created>
  <dcterms:modified xsi:type="dcterms:W3CDTF">2018-05-28T11:43:00Z</dcterms:modified>
</cp:coreProperties>
</file>